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1B" w:rsidRPr="00B60FE2" w:rsidRDefault="00901FB0" w:rsidP="00F16214">
      <w:pPr>
        <w:jc w:val="center"/>
        <w:rPr>
          <w:b/>
          <w:sz w:val="28"/>
          <w:szCs w:val="28"/>
        </w:rPr>
      </w:pPr>
      <w:r w:rsidRPr="00B60FE2">
        <w:rPr>
          <w:b/>
          <w:sz w:val="28"/>
          <w:szCs w:val="28"/>
        </w:rPr>
        <w:t xml:space="preserve">PROGRAMMATION </w:t>
      </w:r>
      <w:r w:rsidR="00F16214">
        <w:rPr>
          <w:b/>
          <w:sz w:val="28"/>
          <w:szCs w:val="28"/>
        </w:rPr>
        <w:t>FRANCAIS</w:t>
      </w:r>
      <w:r w:rsidR="00182DCD" w:rsidRPr="00B60FE2">
        <w:rPr>
          <w:b/>
          <w:sz w:val="28"/>
          <w:szCs w:val="28"/>
        </w:rPr>
        <w:t xml:space="preserve"> COURS PREPARATOIRE</w:t>
      </w:r>
      <w:r w:rsidR="00430B8F" w:rsidRPr="00B60FE2">
        <w:rPr>
          <w:b/>
          <w:sz w:val="28"/>
          <w:szCs w:val="28"/>
        </w:rPr>
        <w:t xml:space="preserve"> (CP)</w:t>
      </w:r>
    </w:p>
    <w:p w:rsidR="00182DCD" w:rsidRPr="00C773B0" w:rsidRDefault="00182DCD" w:rsidP="0037743C">
      <w:r w:rsidRPr="00C773B0">
        <w:t>En référence aux repères annuels de progression</w:t>
      </w:r>
      <w:r w:rsidR="00C773B0">
        <w:t xml:space="preserve"> de CP</w:t>
      </w:r>
      <w:r w:rsidRPr="00C773B0">
        <w:t> </w:t>
      </w:r>
    </w:p>
    <w:tbl>
      <w:tblPr>
        <w:tblStyle w:val="Grilledutableau"/>
        <w:tblW w:w="22681" w:type="dxa"/>
        <w:tblInd w:w="-15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3382"/>
        <w:gridCol w:w="136"/>
        <w:gridCol w:w="26"/>
        <w:gridCol w:w="3382"/>
        <w:gridCol w:w="20"/>
        <w:gridCol w:w="3321"/>
        <w:gridCol w:w="81"/>
        <w:gridCol w:w="3361"/>
        <w:gridCol w:w="34"/>
        <w:gridCol w:w="18"/>
        <w:gridCol w:w="3391"/>
      </w:tblGrid>
      <w:tr w:rsidR="00C773B0" w:rsidTr="006405B7">
        <w:trPr>
          <w:trHeight w:val="279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:rsidR="00F16214" w:rsidRPr="00751569" w:rsidRDefault="00F16214" w:rsidP="003A032D">
            <w:pPr>
              <w:autoSpaceDE w:val="0"/>
              <w:autoSpaceDN w:val="0"/>
              <w:adjustRightInd w:val="0"/>
              <w:rPr>
                <w:rFonts w:ascii="Comic Sans MS" w:hAnsi="Comic Sans MS" w:cs="Archive"/>
              </w:rPr>
            </w:pPr>
            <w:bookmarkStart w:id="0" w:name="_GoBack"/>
            <w:r w:rsidRPr="00751569">
              <w:rPr>
                <w:rFonts w:ascii="Comic Sans MS" w:hAnsi="Comic Sans MS" w:cs="Archive"/>
              </w:rPr>
              <w:t>Langage oral</w:t>
            </w:r>
          </w:p>
          <w:p w:rsidR="00F16214" w:rsidRPr="00751569" w:rsidRDefault="00F16214" w:rsidP="00F16214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00B050"/>
              </w:rPr>
            </w:pPr>
            <w:r w:rsidRPr="00751569">
              <w:rPr>
                <w:rFonts w:ascii="Comic Sans MS" w:hAnsi="Comic Sans MS" w:cs="Roboto-Bold"/>
                <w:b/>
                <w:bCs/>
                <w:color w:val="00B050"/>
              </w:rPr>
              <w:t>Écouter pour comprendre des messages oraux (adressés par un adulte ou par</w:t>
            </w:r>
          </w:p>
          <w:p w:rsidR="00F16214" w:rsidRPr="00751569" w:rsidRDefault="00F16214" w:rsidP="00F16214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00B050"/>
              </w:rPr>
            </w:pPr>
            <w:r w:rsidRPr="00751569">
              <w:rPr>
                <w:rFonts w:ascii="Comic Sans MS" w:hAnsi="Comic Sans MS" w:cs="Roboto-Bold"/>
                <w:b/>
                <w:bCs/>
                <w:color w:val="00B050"/>
              </w:rPr>
              <w:t>des pairs) ou des textes lus par un adulte</w:t>
            </w:r>
          </w:p>
          <w:p w:rsidR="003A032D" w:rsidRPr="00751569" w:rsidRDefault="00F16214" w:rsidP="00F16214">
            <w:pPr>
              <w:rPr>
                <w:rFonts w:ascii="Comic Sans MS" w:hAnsi="Comic Sans MS"/>
                <w:b/>
              </w:rPr>
            </w:pPr>
            <w:r w:rsidRPr="00751569">
              <w:rPr>
                <w:rFonts w:ascii="Comic Sans MS" w:hAnsi="Comic Sans MS" w:cs="Roboto-Italic"/>
                <w:i/>
                <w:iCs/>
                <w:color w:val="00B050"/>
              </w:rPr>
              <w:t>En lien avec la lecture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C773B0" w:rsidRDefault="00C773B0" w:rsidP="001E30C7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C773B0" w:rsidRPr="00F047DF" w:rsidRDefault="00C773B0" w:rsidP="001E30C7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382" w:type="dxa"/>
            <w:shd w:val="clear" w:color="auto" w:fill="E2EFD9" w:themeFill="accent6" w:themeFillTint="33"/>
          </w:tcPr>
          <w:p w:rsidR="00C773B0" w:rsidRPr="00FF48A7" w:rsidRDefault="00C773B0" w:rsidP="001E30C7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564" w:type="dxa"/>
            <w:gridSpan w:val="4"/>
            <w:shd w:val="clear" w:color="auto" w:fill="E2EFD9" w:themeFill="accent6" w:themeFillTint="33"/>
          </w:tcPr>
          <w:p w:rsidR="00C773B0" w:rsidRPr="00FF48A7" w:rsidRDefault="00C773B0" w:rsidP="001E30C7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321" w:type="dxa"/>
            <w:shd w:val="clear" w:color="auto" w:fill="E2EFD9" w:themeFill="accent6" w:themeFillTint="33"/>
          </w:tcPr>
          <w:p w:rsidR="00C773B0" w:rsidRPr="00FF48A7" w:rsidRDefault="00C773B0" w:rsidP="001E30C7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42" w:type="dxa"/>
            <w:gridSpan w:val="2"/>
            <w:shd w:val="clear" w:color="auto" w:fill="E2EFD9" w:themeFill="accent6" w:themeFillTint="33"/>
          </w:tcPr>
          <w:p w:rsidR="00C773B0" w:rsidRPr="00FF48A7" w:rsidRDefault="00C773B0" w:rsidP="001E30C7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443" w:type="dxa"/>
            <w:gridSpan w:val="3"/>
            <w:shd w:val="clear" w:color="auto" w:fill="E2EFD9" w:themeFill="accent6" w:themeFillTint="33"/>
          </w:tcPr>
          <w:p w:rsidR="00C773B0" w:rsidRPr="00FF48A7" w:rsidRDefault="00C773B0" w:rsidP="001E30C7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C773B0" w:rsidTr="006405B7">
        <w:trPr>
          <w:trHeight w:val="4903"/>
        </w:trPr>
        <w:tc>
          <w:tcPr>
            <w:tcW w:w="1843" w:type="dxa"/>
            <w:vMerge/>
            <w:shd w:val="clear" w:color="auto" w:fill="E2EFD9" w:themeFill="accent6" w:themeFillTint="33"/>
          </w:tcPr>
          <w:p w:rsidR="00C773B0" w:rsidRPr="00751569" w:rsidRDefault="00C773B0" w:rsidP="001E30C7">
            <w:pPr>
              <w:rPr>
                <w:rFonts w:ascii="Comic Sans MS" w:hAnsi="Comic Sans MS" w:cstheme="minorHAnsi"/>
                <w:b/>
              </w:rPr>
            </w:pPr>
          </w:p>
        </w:tc>
        <w:tc>
          <w:tcPr>
            <w:tcW w:w="3686" w:type="dxa"/>
          </w:tcPr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Maintenir une attention orientée en fonction d’un but.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concentre son attention en faisant abstraction d’éléments distracteurs.</w:t>
            </w:r>
          </w:p>
          <w:p w:rsidR="00F16214" w:rsidRDefault="00F16214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Repérer et mémoriser des informations importantes. Les relier entre elles pour leur donner du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sens.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commence à utiliser certaines stratégies de mémorisation et de traitement de l’information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orale qui font l’objet d’un enseignement explicite.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Mobiliser des références culturelles nécessaires pour comprendre le message ou le texte.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Mémoriser le vocabulaire entendu dans les textes.</w:t>
            </w:r>
          </w:p>
          <w:p w:rsidR="00C773B0" w:rsidRPr="00740C3F" w:rsidRDefault="00F16214" w:rsidP="00F16214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Repérer d’éventuelles difficultés de compréhension.</w:t>
            </w:r>
          </w:p>
        </w:tc>
        <w:tc>
          <w:tcPr>
            <w:tcW w:w="3382" w:type="dxa"/>
          </w:tcPr>
          <w:p w:rsidR="00C773B0" w:rsidRPr="005A04BD" w:rsidRDefault="00C773B0" w:rsidP="001E30C7">
            <w:pPr>
              <w:rPr>
                <w:i/>
              </w:rPr>
            </w:pPr>
          </w:p>
        </w:tc>
        <w:tc>
          <w:tcPr>
            <w:tcW w:w="3564" w:type="dxa"/>
            <w:gridSpan w:val="4"/>
          </w:tcPr>
          <w:p w:rsidR="00C773B0" w:rsidRPr="00583953" w:rsidRDefault="00C773B0" w:rsidP="001E30C7">
            <w:pPr>
              <w:rPr>
                <w:b/>
              </w:rPr>
            </w:pPr>
          </w:p>
        </w:tc>
        <w:tc>
          <w:tcPr>
            <w:tcW w:w="3321" w:type="dxa"/>
          </w:tcPr>
          <w:p w:rsidR="00C773B0" w:rsidRPr="00232DDD" w:rsidRDefault="00C773B0" w:rsidP="001E30C7">
            <w:pPr>
              <w:rPr>
                <w:b/>
              </w:rPr>
            </w:pPr>
          </w:p>
        </w:tc>
        <w:tc>
          <w:tcPr>
            <w:tcW w:w="3442" w:type="dxa"/>
            <w:gridSpan w:val="2"/>
          </w:tcPr>
          <w:p w:rsidR="00C773B0" w:rsidRPr="00FF48A7" w:rsidRDefault="00C773B0" w:rsidP="001E30C7">
            <w:pPr>
              <w:rPr>
                <w:b/>
              </w:rPr>
            </w:pPr>
          </w:p>
        </w:tc>
        <w:tc>
          <w:tcPr>
            <w:tcW w:w="3443" w:type="dxa"/>
            <w:gridSpan w:val="3"/>
          </w:tcPr>
          <w:p w:rsidR="00C773B0" w:rsidRPr="00FF48A7" w:rsidRDefault="00C773B0" w:rsidP="001E30C7">
            <w:pPr>
              <w:rPr>
                <w:b/>
              </w:rPr>
            </w:pPr>
          </w:p>
        </w:tc>
      </w:tr>
      <w:tr w:rsidR="006228F0" w:rsidTr="006405B7">
        <w:trPr>
          <w:trHeight w:val="262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:rsidR="00F16214" w:rsidRPr="00751569" w:rsidRDefault="00F16214" w:rsidP="00F16214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00B050"/>
              </w:rPr>
            </w:pPr>
            <w:r w:rsidRPr="00751569">
              <w:rPr>
                <w:rFonts w:ascii="Comic Sans MS" w:hAnsi="Comic Sans MS" w:cs="Roboto-Bold"/>
                <w:b/>
                <w:bCs/>
                <w:color w:val="00B050"/>
              </w:rPr>
              <w:t>Dire pour être entendu et compris, en situation d’adresse à un auditoire ou de</w:t>
            </w:r>
          </w:p>
          <w:p w:rsidR="00F16214" w:rsidRPr="00751569" w:rsidRDefault="00F16214" w:rsidP="00F16214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00B050"/>
              </w:rPr>
            </w:pPr>
            <w:r w:rsidRPr="00751569">
              <w:rPr>
                <w:rFonts w:ascii="Comic Sans MS" w:hAnsi="Comic Sans MS" w:cs="Roboto-Bold"/>
                <w:b/>
                <w:bCs/>
                <w:color w:val="00B050"/>
              </w:rPr>
              <w:t>présentation de textes</w:t>
            </w:r>
          </w:p>
          <w:p w:rsidR="003A032D" w:rsidRPr="00751569" w:rsidRDefault="00F16214" w:rsidP="00F16214">
            <w:pPr>
              <w:rPr>
                <w:rFonts w:ascii="Comic Sans MS" w:hAnsi="Comic Sans MS" w:cstheme="minorHAnsi"/>
                <w:b/>
              </w:rPr>
            </w:pPr>
            <w:r w:rsidRPr="00751569">
              <w:rPr>
                <w:rFonts w:ascii="Comic Sans MS" w:hAnsi="Comic Sans MS" w:cs="Roboto-Italic"/>
                <w:i/>
                <w:iCs/>
                <w:color w:val="00B050"/>
              </w:rPr>
              <w:t>En lien avec la lecture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6228F0" w:rsidRDefault="006228F0" w:rsidP="006228F0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6228F0" w:rsidRPr="00F047DF" w:rsidRDefault="006228F0" w:rsidP="006228F0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382" w:type="dxa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564" w:type="dxa"/>
            <w:gridSpan w:val="4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321" w:type="dxa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42" w:type="dxa"/>
            <w:gridSpan w:val="2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443" w:type="dxa"/>
            <w:gridSpan w:val="3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6228F0" w:rsidTr="006405B7">
        <w:trPr>
          <w:trHeight w:val="3313"/>
        </w:trPr>
        <w:tc>
          <w:tcPr>
            <w:tcW w:w="1843" w:type="dxa"/>
            <w:vMerge/>
            <w:shd w:val="clear" w:color="auto" w:fill="E2EFD9" w:themeFill="accent6" w:themeFillTint="33"/>
          </w:tcPr>
          <w:p w:rsidR="006228F0" w:rsidRPr="00232DDD" w:rsidRDefault="006228F0" w:rsidP="006228F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Prendre en compte des récepteurs ou interlocuteurs.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Mobiliser des techniques qui font qu’on est écouté.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Organiser son discours.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Mémoriser des textes.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Lire à haute voix.</w:t>
            </w:r>
          </w:p>
          <w:p w:rsidR="00BF23FB" w:rsidRPr="00751569" w:rsidRDefault="00F16214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adapte son discours et sa posture (intensité, hauteur de la voix) en fonction de la situation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d’énonciation (raconter, décrire, expliquer, argumenter, prescrire, ordonner) et de son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auditoire (personne/groupe, adulte/pair).</w:t>
            </w:r>
          </w:p>
        </w:tc>
        <w:tc>
          <w:tcPr>
            <w:tcW w:w="3382" w:type="dxa"/>
          </w:tcPr>
          <w:p w:rsidR="006228F0" w:rsidRPr="005A04BD" w:rsidRDefault="006228F0" w:rsidP="006228F0">
            <w:pPr>
              <w:rPr>
                <w:i/>
              </w:rPr>
            </w:pPr>
          </w:p>
        </w:tc>
        <w:tc>
          <w:tcPr>
            <w:tcW w:w="3564" w:type="dxa"/>
            <w:gridSpan w:val="4"/>
          </w:tcPr>
          <w:p w:rsidR="006228F0" w:rsidRPr="00583953" w:rsidRDefault="006228F0" w:rsidP="006228F0">
            <w:pPr>
              <w:rPr>
                <w:b/>
              </w:rPr>
            </w:pPr>
          </w:p>
        </w:tc>
        <w:tc>
          <w:tcPr>
            <w:tcW w:w="3321" w:type="dxa"/>
          </w:tcPr>
          <w:p w:rsidR="006228F0" w:rsidRPr="00232DDD" w:rsidRDefault="006228F0" w:rsidP="006228F0">
            <w:pPr>
              <w:rPr>
                <w:b/>
              </w:rPr>
            </w:pPr>
          </w:p>
        </w:tc>
        <w:tc>
          <w:tcPr>
            <w:tcW w:w="3442" w:type="dxa"/>
            <w:gridSpan w:val="2"/>
          </w:tcPr>
          <w:p w:rsidR="006228F0" w:rsidRPr="00FF48A7" w:rsidRDefault="006228F0" w:rsidP="006228F0">
            <w:pPr>
              <w:rPr>
                <w:b/>
              </w:rPr>
            </w:pPr>
          </w:p>
        </w:tc>
        <w:tc>
          <w:tcPr>
            <w:tcW w:w="3443" w:type="dxa"/>
            <w:gridSpan w:val="3"/>
          </w:tcPr>
          <w:p w:rsidR="006228F0" w:rsidRPr="00FF48A7" w:rsidRDefault="006228F0" w:rsidP="006228F0">
            <w:pPr>
              <w:rPr>
                <w:b/>
              </w:rPr>
            </w:pPr>
          </w:p>
        </w:tc>
      </w:tr>
      <w:tr w:rsidR="006228F0" w:rsidTr="006405B7">
        <w:trPr>
          <w:trHeight w:val="563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:rsidR="00F16214" w:rsidRPr="00751569" w:rsidRDefault="00F16214" w:rsidP="00F16214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00B050"/>
              </w:rPr>
            </w:pPr>
            <w:r w:rsidRPr="00751569">
              <w:rPr>
                <w:rFonts w:ascii="Comic Sans MS" w:hAnsi="Comic Sans MS" w:cs="Roboto-Bold"/>
                <w:b/>
                <w:bCs/>
                <w:color w:val="00B050"/>
              </w:rPr>
              <w:t>Participer à des échanges dans des situations diverses (séances</w:t>
            </w:r>
          </w:p>
          <w:p w:rsidR="003A032D" w:rsidRPr="00751569" w:rsidRDefault="00F16214" w:rsidP="00F16214">
            <w:pPr>
              <w:rPr>
                <w:rFonts w:ascii="Comic Sans MS" w:hAnsi="Comic Sans MS" w:cstheme="minorHAnsi"/>
                <w:b/>
                <w:color w:val="00B050"/>
              </w:rPr>
            </w:pPr>
            <w:r w:rsidRPr="00751569">
              <w:rPr>
                <w:rFonts w:ascii="Comic Sans MS" w:hAnsi="Comic Sans MS" w:cs="Roboto-Bold"/>
                <w:b/>
                <w:bCs/>
                <w:color w:val="00B050"/>
              </w:rPr>
              <w:t>d’apprentissage, régulation de la vie de la classe)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6228F0" w:rsidRDefault="006228F0" w:rsidP="006228F0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6228F0" w:rsidRPr="00F047DF" w:rsidRDefault="006228F0" w:rsidP="006228F0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518" w:type="dxa"/>
            <w:gridSpan w:val="2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08" w:type="dxa"/>
            <w:gridSpan w:val="2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22" w:type="dxa"/>
            <w:gridSpan w:val="3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395" w:type="dxa"/>
            <w:gridSpan w:val="2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409" w:type="dxa"/>
            <w:gridSpan w:val="2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6228F0" w:rsidTr="006405B7">
        <w:trPr>
          <w:trHeight w:val="1388"/>
        </w:trPr>
        <w:tc>
          <w:tcPr>
            <w:tcW w:w="1843" w:type="dxa"/>
            <w:vMerge/>
            <w:shd w:val="clear" w:color="auto" w:fill="E2EFD9" w:themeFill="accent6" w:themeFillTint="33"/>
          </w:tcPr>
          <w:p w:rsidR="006228F0" w:rsidRPr="00232DDD" w:rsidRDefault="006228F0" w:rsidP="006228F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Respecter les règles régulant les échanges.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écoute les interlocuteurs. Il attend la fin des propos avant de répondre. Il ne crie pas pour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se faire entendre.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Prendre conscience et tenir compte des enjeux.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utilise aisément la prise de parole pour saluer, demander, acquiescer, approuver, refuser,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réfuter, s’engager, questionner, proposer, émettre des hypothèses.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Organiser son propos.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rapporte, rend compte, raconte, décrit en organisant son propos grâce à l’aide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d’organisateurs du discours.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Utiliser le vocabulaire mémorisé.</w:t>
            </w:r>
          </w:p>
          <w:p w:rsidR="006228F0" w:rsidRPr="00A41DC9" w:rsidRDefault="00F16214" w:rsidP="00F16214">
            <w:pPr>
              <w:rPr>
                <w:rFonts w:ascii="Roboto-Regular" w:hAnsi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dispose d’un lexique mobilisable en situation de production langagière.</w:t>
            </w:r>
          </w:p>
        </w:tc>
        <w:tc>
          <w:tcPr>
            <w:tcW w:w="3518" w:type="dxa"/>
            <w:gridSpan w:val="2"/>
          </w:tcPr>
          <w:p w:rsidR="006228F0" w:rsidRPr="005E4241" w:rsidRDefault="006228F0" w:rsidP="006228F0">
            <w:pPr>
              <w:rPr>
                <w:i/>
              </w:rPr>
            </w:pPr>
          </w:p>
        </w:tc>
        <w:tc>
          <w:tcPr>
            <w:tcW w:w="3408" w:type="dxa"/>
            <w:gridSpan w:val="2"/>
          </w:tcPr>
          <w:p w:rsidR="006228F0" w:rsidRDefault="006228F0" w:rsidP="006228F0"/>
        </w:tc>
        <w:tc>
          <w:tcPr>
            <w:tcW w:w="3422" w:type="dxa"/>
            <w:gridSpan w:val="3"/>
          </w:tcPr>
          <w:p w:rsidR="006228F0" w:rsidRDefault="006228F0" w:rsidP="006228F0"/>
        </w:tc>
        <w:tc>
          <w:tcPr>
            <w:tcW w:w="3395" w:type="dxa"/>
            <w:gridSpan w:val="2"/>
          </w:tcPr>
          <w:p w:rsidR="006228F0" w:rsidRPr="008F0B13" w:rsidRDefault="006228F0" w:rsidP="006228F0">
            <w:pPr>
              <w:rPr>
                <w:i/>
              </w:rPr>
            </w:pPr>
          </w:p>
        </w:tc>
        <w:tc>
          <w:tcPr>
            <w:tcW w:w="3409" w:type="dxa"/>
            <w:gridSpan w:val="2"/>
          </w:tcPr>
          <w:p w:rsidR="006228F0" w:rsidRPr="008F0B13" w:rsidRDefault="006228F0" w:rsidP="006228F0">
            <w:pPr>
              <w:rPr>
                <w:i/>
              </w:rPr>
            </w:pPr>
          </w:p>
        </w:tc>
      </w:tr>
      <w:tr w:rsidR="003841B4" w:rsidTr="006405B7">
        <w:trPr>
          <w:trHeight w:val="497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:rsidR="003A032D" w:rsidRPr="00751569" w:rsidRDefault="00F16214" w:rsidP="003841B4">
            <w:pPr>
              <w:rPr>
                <w:rFonts w:ascii="Comic Sans MS" w:hAnsi="Comic Sans MS" w:cstheme="minorHAnsi"/>
                <w:b/>
                <w:color w:val="00B050"/>
              </w:rPr>
            </w:pPr>
            <w:r w:rsidRPr="00751569">
              <w:rPr>
                <w:rFonts w:ascii="Comic Sans MS" w:hAnsi="Comic Sans MS" w:cs="Roboto-Bold"/>
                <w:b/>
                <w:bCs/>
                <w:color w:val="00B050"/>
              </w:rPr>
              <w:t>Adopter une distance critique par rapport au langage produit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3841B4" w:rsidRDefault="003841B4" w:rsidP="003841B4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3841B4" w:rsidRPr="00F047DF" w:rsidRDefault="003841B4" w:rsidP="003841B4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518" w:type="dxa"/>
            <w:gridSpan w:val="2"/>
            <w:shd w:val="clear" w:color="auto" w:fill="E2EFD9" w:themeFill="accent6" w:themeFillTint="33"/>
          </w:tcPr>
          <w:p w:rsidR="003841B4" w:rsidRPr="00FF48A7" w:rsidRDefault="003841B4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08" w:type="dxa"/>
            <w:gridSpan w:val="2"/>
            <w:shd w:val="clear" w:color="auto" w:fill="E2EFD9" w:themeFill="accent6" w:themeFillTint="33"/>
          </w:tcPr>
          <w:p w:rsidR="003841B4" w:rsidRPr="00FF48A7" w:rsidRDefault="003841B4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22" w:type="dxa"/>
            <w:gridSpan w:val="3"/>
            <w:shd w:val="clear" w:color="auto" w:fill="E2EFD9" w:themeFill="accent6" w:themeFillTint="33"/>
          </w:tcPr>
          <w:p w:rsidR="003841B4" w:rsidRPr="00FF48A7" w:rsidRDefault="003841B4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395" w:type="dxa"/>
            <w:gridSpan w:val="2"/>
            <w:shd w:val="clear" w:color="auto" w:fill="E2EFD9" w:themeFill="accent6" w:themeFillTint="33"/>
          </w:tcPr>
          <w:p w:rsidR="003841B4" w:rsidRPr="00FF48A7" w:rsidRDefault="003841B4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409" w:type="dxa"/>
            <w:gridSpan w:val="2"/>
            <w:shd w:val="clear" w:color="auto" w:fill="E2EFD9" w:themeFill="accent6" w:themeFillTint="33"/>
          </w:tcPr>
          <w:p w:rsidR="003841B4" w:rsidRPr="00FF48A7" w:rsidRDefault="003841B4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3841B4" w:rsidTr="006405B7">
        <w:trPr>
          <w:trHeight w:val="1707"/>
        </w:trPr>
        <w:tc>
          <w:tcPr>
            <w:tcW w:w="1843" w:type="dxa"/>
            <w:vMerge/>
            <w:shd w:val="clear" w:color="auto" w:fill="E2EFD9" w:themeFill="accent6" w:themeFillTint="33"/>
          </w:tcPr>
          <w:p w:rsidR="003841B4" w:rsidRPr="00A32710" w:rsidRDefault="003841B4" w:rsidP="003841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Repérer le respect ou non des règles organisant les échanges dans les propos d’un pair.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Prendre en compte des règles explicites établies collectivement.</w:t>
            </w:r>
          </w:p>
          <w:p w:rsidR="00BF23FB" w:rsidRPr="007A0293" w:rsidRDefault="00F16214" w:rsidP="00F16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Se corriger après écoute.</w:t>
            </w:r>
          </w:p>
        </w:tc>
        <w:tc>
          <w:tcPr>
            <w:tcW w:w="3518" w:type="dxa"/>
            <w:gridSpan w:val="2"/>
          </w:tcPr>
          <w:p w:rsidR="003841B4" w:rsidRPr="008463BF" w:rsidRDefault="003841B4" w:rsidP="003841B4">
            <w:pPr>
              <w:rPr>
                <w:i/>
              </w:rPr>
            </w:pPr>
          </w:p>
        </w:tc>
        <w:tc>
          <w:tcPr>
            <w:tcW w:w="3408" w:type="dxa"/>
            <w:gridSpan w:val="2"/>
          </w:tcPr>
          <w:p w:rsidR="003841B4" w:rsidRDefault="003841B4" w:rsidP="003841B4"/>
        </w:tc>
        <w:tc>
          <w:tcPr>
            <w:tcW w:w="3422" w:type="dxa"/>
            <w:gridSpan w:val="3"/>
          </w:tcPr>
          <w:p w:rsidR="003841B4" w:rsidRDefault="003841B4" w:rsidP="003841B4"/>
        </w:tc>
        <w:tc>
          <w:tcPr>
            <w:tcW w:w="3395" w:type="dxa"/>
            <w:gridSpan w:val="2"/>
          </w:tcPr>
          <w:p w:rsidR="003841B4" w:rsidRDefault="003841B4" w:rsidP="003841B4"/>
        </w:tc>
        <w:tc>
          <w:tcPr>
            <w:tcW w:w="3409" w:type="dxa"/>
            <w:gridSpan w:val="2"/>
          </w:tcPr>
          <w:p w:rsidR="003841B4" w:rsidRDefault="003841B4" w:rsidP="003841B4"/>
        </w:tc>
      </w:tr>
      <w:tr w:rsidR="00C773B0" w:rsidTr="006405B7">
        <w:trPr>
          <w:trHeight w:val="123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:rsidR="00C773B0" w:rsidRPr="00751569" w:rsidRDefault="00F16214" w:rsidP="003841B4">
            <w:pPr>
              <w:rPr>
                <w:rFonts w:ascii="Comic Sans MS" w:hAnsi="Comic Sans MS" w:cs="Archive"/>
                <w:b/>
                <w:bCs/>
              </w:rPr>
            </w:pPr>
            <w:r w:rsidRPr="00751569">
              <w:rPr>
                <w:rFonts w:ascii="Comic Sans MS" w:hAnsi="Comic Sans MS" w:cs="Archive"/>
                <w:b/>
                <w:bCs/>
              </w:rPr>
              <w:t>Lecture et compréhension de l’écrit</w:t>
            </w:r>
          </w:p>
          <w:p w:rsidR="00F16214" w:rsidRPr="00751569" w:rsidRDefault="00F16214" w:rsidP="00F16214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00B050"/>
              </w:rPr>
            </w:pPr>
            <w:r w:rsidRPr="00751569">
              <w:rPr>
                <w:rFonts w:ascii="Comic Sans MS" w:hAnsi="Comic Sans MS" w:cs="Roboto-Bold"/>
                <w:b/>
                <w:bCs/>
                <w:color w:val="00B050"/>
              </w:rPr>
              <w:t>Identifier des mots de manière de plus en plus aisée</w:t>
            </w:r>
          </w:p>
          <w:p w:rsidR="00C23AD9" w:rsidRPr="00751569" w:rsidRDefault="00F16214" w:rsidP="00F16214">
            <w:pPr>
              <w:rPr>
                <w:rFonts w:ascii="Comic Sans MS" w:hAnsi="Comic Sans MS" w:cstheme="minorHAnsi"/>
                <w:b/>
                <w:color w:val="00B050"/>
              </w:rPr>
            </w:pPr>
            <w:r w:rsidRPr="00751569">
              <w:rPr>
                <w:rFonts w:ascii="Comic Sans MS" w:hAnsi="Comic Sans MS" w:cs="Roboto-Italic"/>
                <w:i/>
                <w:iCs/>
                <w:color w:val="00B050"/>
              </w:rPr>
              <w:t>En lien avec l’écriture : décodage associé à l’encodage, l’analyse de la langue et le vocabulaire.</w:t>
            </w:r>
          </w:p>
          <w:p w:rsidR="00C23AD9" w:rsidRPr="00C23AD9" w:rsidRDefault="00C23AD9" w:rsidP="00C23AD9">
            <w:pPr>
              <w:rPr>
                <w:rFonts w:cstheme="minorHAnsi"/>
                <w:sz w:val="24"/>
                <w:szCs w:val="24"/>
              </w:rPr>
            </w:pPr>
          </w:p>
          <w:p w:rsidR="00C23AD9" w:rsidRPr="00C23AD9" w:rsidRDefault="00C23AD9" w:rsidP="00C23AD9">
            <w:pPr>
              <w:rPr>
                <w:rFonts w:cstheme="minorHAnsi"/>
                <w:sz w:val="24"/>
                <w:szCs w:val="24"/>
              </w:rPr>
            </w:pPr>
          </w:p>
          <w:p w:rsidR="00C23AD9" w:rsidRPr="00C23AD9" w:rsidRDefault="00C23AD9" w:rsidP="00C23AD9">
            <w:pPr>
              <w:rPr>
                <w:rFonts w:cstheme="minorHAnsi"/>
                <w:sz w:val="24"/>
                <w:szCs w:val="24"/>
              </w:rPr>
            </w:pPr>
          </w:p>
          <w:p w:rsidR="00C23AD9" w:rsidRPr="00C23AD9" w:rsidRDefault="00C23AD9" w:rsidP="00C23AD9">
            <w:pPr>
              <w:rPr>
                <w:rFonts w:cstheme="minorHAnsi"/>
                <w:sz w:val="24"/>
                <w:szCs w:val="24"/>
              </w:rPr>
            </w:pPr>
          </w:p>
          <w:p w:rsidR="00C23AD9" w:rsidRPr="00C23AD9" w:rsidRDefault="00C23AD9" w:rsidP="00C23AD9">
            <w:pPr>
              <w:rPr>
                <w:rFonts w:cstheme="minorHAnsi"/>
                <w:sz w:val="24"/>
                <w:szCs w:val="24"/>
              </w:rPr>
            </w:pPr>
          </w:p>
          <w:p w:rsidR="00F16214" w:rsidRPr="00C23AD9" w:rsidRDefault="00F16214" w:rsidP="00C23A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C773B0" w:rsidRDefault="00C773B0" w:rsidP="003841B4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C773B0" w:rsidRPr="00F047DF" w:rsidRDefault="00C773B0" w:rsidP="003841B4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544" w:type="dxa"/>
            <w:gridSpan w:val="3"/>
            <w:shd w:val="clear" w:color="auto" w:fill="E2EFD9" w:themeFill="accent6" w:themeFillTint="33"/>
          </w:tcPr>
          <w:p w:rsidR="00C773B0" w:rsidRPr="00FF48A7" w:rsidRDefault="00C773B0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02" w:type="dxa"/>
            <w:gridSpan w:val="2"/>
            <w:shd w:val="clear" w:color="auto" w:fill="E2EFD9" w:themeFill="accent6" w:themeFillTint="33"/>
          </w:tcPr>
          <w:p w:rsidR="00C773B0" w:rsidRPr="00FF48A7" w:rsidRDefault="00C773B0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02" w:type="dxa"/>
            <w:gridSpan w:val="2"/>
            <w:shd w:val="clear" w:color="auto" w:fill="E2EFD9" w:themeFill="accent6" w:themeFillTint="33"/>
          </w:tcPr>
          <w:p w:rsidR="00C773B0" w:rsidRPr="00FF48A7" w:rsidRDefault="00C773B0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13" w:type="dxa"/>
            <w:gridSpan w:val="3"/>
            <w:shd w:val="clear" w:color="auto" w:fill="E2EFD9" w:themeFill="accent6" w:themeFillTint="33"/>
          </w:tcPr>
          <w:p w:rsidR="00C773B0" w:rsidRPr="00FF48A7" w:rsidRDefault="00C773B0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391" w:type="dxa"/>
            <w:shd w:val="clear" w:color="auto" w:fill="E2EFD9" w:themeFill="accent6" w:themeFillTint="33"/>
          </w:tcPr>
          <w:p w:rsidR="00C773B0" w:rsidRPr="00FF48A7" w:rsidRDefault="00C773B0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C773B0" w:rsidTr="006405B7">
        <w:trPr>
          <w:trHeight w:val="2795"/>
        </w:trPr>
        <w:tc>
          <w:tcPr>
            <w:tcW w:w="1843" w:type="dxa"/>
            <w:vMerge/>
            <w:shd w:val="clear" w:color="auto" w:fill="E2EFD9" w:themeFill="accent6" w:themeFillTint="33"/>
          </w:tcPr>
          <w:p w:rsidR="00C773B0" w:rsidRPr="00A32710" w:rsidRDefault="00C773B0" w:rsidP="003841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Savoir discriminer de manière auditive et savoir analyser les constituants des mots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(conscience phonologique).</w:t>
            </w:r>
          </w:p>
          <w:p w:rsidR="00C773B0" w:rsidRDefault="00F16214" w:rsidP="00F16214">
            <w:pPr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discrimine les différents phonèmes de la langue.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réalise des manipulations simples sur les syllabes et sur les phonèmes (retrait, ajout,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substitution, déplacements…).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18"/>
                <w:szCs w:val="18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Savoir discriminer de manière auditive et connaître le nom des lettres ainsi que le son qu’elles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18"/>
                <w:szCs w:val="18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produise</w:t>
            </w:r>
            <w:r>
              <w:rPr>
                <w:rFonts w:ascii="Roboto-Regular" w:hAnsi="Roboto-Regular" w:cs="Roboto-Regular"/>
                <w:color w:val="000000"/>
                <w:sz w:val="18"/>
                <w:szCs w:val="18"/>
              </w:rPr>
              <w:t>nt.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nomme et discrimine visuellement les lettres et les graphèmes qu’elles forment quel que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soit le type d’écriture utilisé (écriture scripte, cursive, majuscules d’imprimerie).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distingue le nom d’une lettre ou d’un groupe de lettres du phonème qui lui correspond.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Établir les correspondances graphophonologiques ; combinatoire (produire des syllabes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simples et complexes).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fusionne les graphèmes étudiés pour lire des syllabes et des mots.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En lien avec le décodage, il encode avec exactitude des syllabes et des mots réguliers dont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les graphèmes ont été étudiés.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Mémoriser les composantes du code.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connaît l’ensemble des correspondances graphèmes-phonèmes.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décode avec exactitude les mots nouveaux ainsi que ceux dont le décodage n’a pas encore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été automatisé.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Mémoriser les mots fréquents (notamment en situation scolaire) et irréguliers.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reconnaît directement les mots outils dont les graphèmes ont été étudiés et les mots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courants n’ayant pas de correspondance graphème/phonème régulières, les plus fréquents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Italic" w:hAnsi="Roboto-Italic" w:cs="Roboto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(par exemple, </w:t>
            </w:r>
            <w:r>
              <w:rPr>
                <w:rFonts w:ascii="Roboto-Italic" w:hAnsi="Roboto-Italic" w:cs="Roboto-Italic"/>
                <w:i/>
                <w:iCs/>
                <w:color w:val="000000"/>
                <w:sz w:val="20"/>
                <w:szCs w:val="20"/>
              </w:rPr>
              <w:t>femme, yeux, monsieur, fils, sept, compter, automne, football, clown, week-end,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Italic" w:hAnsi="Roboto-Italic" w:cs="Roboto-Italic"/>
                <w:i/>
                <w:iCs/>
                <w:color w:val="000000"/>
                <w:sz w:val="20"/>
                <w:szCs w:val="20"/>
              </w:rPr>
              <w:t>igloo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…).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identifie les mots ayant des parties communes (par exemple, « -age », « -eur », « -ette » et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prend appui sur la reconnaissance des familles de mots et des affixes pour identifier plus</w:t>
            </w:r>
          </w:p>
          <w:p w:rsidR="00F16214" w:rsidRDefault="00F16214" w:rsidP="00F16214">
            <w:pPr>
              <w:rPr>
                <w:rFonts w:ascii="Roboto-Bold" w:hAnsi="Roboto-Bold"/>
                <w:b/>
                <w:bCs/>
                <w:color w:val="5AB88F"/>
                <w:sz w:val="26"/>
                <w:szCs w:val="26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rapidement les mots.</w:t>
            </w:r>
          </w:p>
        </w:tc>
        <w:tc>
          <w:tcPr>
            <w:tcW w:w="3544" w:type="dxa"/>
            <w:gridSpan w:val="3"/>
          </w:tcPr>
          <w:p w:rsidR="00C773B0" w:rsidRPr="008463BF" w:rsidRDefault="00C773B0" w:rsidP="003841B4">
            <w:pPr>
              <w:rPr>
                <w:i/>
              </w:rPr>
            </w:pPr>
          </w:p>
        </w:tc>
        <w:tc>
          <w:tcPr>
            <w:tcW w:w="3402" w:type="dxa"/>
            <w:gridSpan w:val="2"/>
          </w:tcPr>
          <w:p w:rsidR="00C773B0" w:rsidRDefault="00C773B0" w:rsidP="003841B4"/>
        </w:tc>
        <w:tc>
          <w:tcPr>
            <w:tcW w:w="3402" w:type="dxa"/>
            <w:gridSpan w:val="2"/>
          </w:tcPr>
          <w:p w:rsidR="00C773B0" w:rsidRDefault="00C773B0" w:rsidP="003841B4"/>
        </w:tc>
        <w:tc>
          <w:tcPr>
            <w:tcW w:w="3413" w:type="dxa"/>
            <w:gridSpan w:val="3"/>
          </w:tcPr>
          <w:p w:rsidR="00C773B0" w:rsidRDefault="00C773B0" w:rsidP="003841B4"/>
        </w:tc>
        <w:tc>
          <w:tcPr>
            <w:tcW w:w="3391" w:type="dxa"/>
          </w:tcPr>
          <w:p w:rsidR="00C773B0" w:rsidRDefault="00C773B0" w:rsidP="003841B4"/>
        </w:tc>
      </w:tr>
      <w:tr w:rsidR="00BF23FB" w:rsidTr="006405B7">
        <w:trPr>
          <w:trHeight w:val="503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:rsidR="00F16214" w:rsidRPr="00751569" w:rsidRDefault="00F16214" w:rsidP="00F1621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B050"/>
                <w:sz w:val="26"/>
                <w:szCs w:val="26"/>
              </w:rPr>
            </w:pPr>
            <w:r w:rsidRPr="00751569">
              <w:rPr>
                <w:rFonts w:ascii="Roboto-Bold" w:hAnsi="Roboto-Bold" w:cs="Roboto-Bold"/>
                <w:b/>
                <w:bCs/>
                <w:color w:val="00B050"/>
                <w:sz w:val="26"/>
                <w:szCs w:val="26"/>
              </w:rPr>
              <w:t>Comprendre un texte et contrôler sa compréhension</w:t>
            </w:r>
          </w:p>
          <w:p w:rsidR="00BF23FB" w:rsidRDefault="00F16214" w:rsidP="00F16214">
            <w:pPr>
              <w:rPr>
                <w:rFonts w:cstheme="minorHAnsi"/>
                <w:b/>
                <w:sz w:val="24"/>
                <w:szCs w:val="24"/>
              </w:rPr>
            </w:pPr>
            <w:r w:rsidRPr="00751569">
              <w:rPr>
                <w:rFonts w:ascii="Roboto-Italic" w:hAnsi="Roboto-Italic" w:cs="Roboto-Italic"/>
                <w:i/>
                <w:iCs/>
                <w:color w:val="00B050"/>
                <w:sz w:val="20"/>
                <w:szCs w:val="20"/>
              </w:rPr>
              <w:t>En lien avec l’écriture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BF23FB" w:rsidRDefault="00BF23FB" w:rsidP="00BF23FB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BF23FB" w:rsidRPr="00F047DF" w:rsidRDefault="00BF23FB" w:rsidP="00BF23FB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544" w:type="dxa"/>
            <w:gridSpan w:val="3"/>
            <w:shd w:val="clear" w:color="auto" w:fill="E2EFD9" w:themeFill="accent6" w:themeFillTint="33"/>
          </w:tcPr>
          <w:p w:rsidR="00BF23FB" w:rsidRPr="00FF48A7" w:rsidRDefault="00BF23FB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02" w:type="dxa"/>
            <w:gridSpan w:val="2"/>
            <w:shd w:val="clear" w:color="auto" w:fill="E2EFD9" w:themeFill="accent6" w:themeFillTint="33"/>
          </w:tcPr>
          <w:p w:rsidR="00BF23FB" w:rsidRPr="00FF48A7" w:rsidRDefault="00BF23FB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02" w:type="dxa"/>
            <w:gridSpan w:val="2"/>
            <w:shd w:val="clear" w:color="auto" w:fill="E2EFD9" w:themeFill="accent6" w:themeFillTint="33"/>
          </w:tcPr>
          <w:p w:rsidR="00BF23FB" w:rsidRPr="00FF48A7" w:rsidRDefault="00BF23FB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13" w:type="dxa"/>
            <w:gridSpan w:val="3"/>
            <w:shd w:val="clear" w:color="auto" w:fill="E2EFD9" w:themeFill="accent6" w:themeFillTint="33"/>
          </w:tcPr>
          <w:p w:rsidR="00BF23FB" w:rsidRPr="00FF48A7" w:rsidRDefault="00BF23FB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391" w:type="dxa"/>
            <w:shd w:val="clear" w:color="auto" w:fill="E2EFD9" w:themeFill="accent6" w:themeFillTint="33"/>
          </w:tcPr>
          <w:p w:rsidR="00BF23FB" w:rsidRPr="00FF48A7" w:rsidRDefault="00BF23FB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BF23FB" w:rsidTr="006405B7">
        <w:trPr>
          <w:trHeight w:val="1782"/>
        </w:trPr>
        <w:tc>
          <w:tcPr>
            <w:tcW w:w="1843" w:type="dxa"/>
            <w:vMerge/>
            <w:shd w:val="clear" w:color="auto" w:fill="E2EFD9" w:themeFill="accent6" w:themeFillTint="33"/>
          </w:tcPr>
          <w:p w:rsidR="00BF23FB" w:rsidRPr="00A32710" w:rsidRDefault="00BF23FB" w:rsidP="00BF23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Savoir mobiliser la compétence de décodage.</w:t>
            </w:r>
          </w:p>
          <w:p w:rsidR="00BF23FB" w:rsidRDefault="00F16214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Il mobilise le décodage des mots avec une aisance suffisante pour mettre en 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œuvre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des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stratégies de compréhension de ce qui a été lu (phrases et texte court fortement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déchiffrables à l’aide des CGP étudiées).</w:t>
            </w:r>
          </w:p>
          <w:p w:rsidR="00F16214" w:rsidRDefault="00F16214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Mettre en 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œuvre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(de manière guidée, puis autonome) une démarche explicite pour découvrir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et comprendre un texte. Savoir parcourir le texte de manière rigoureuse. Être capable de faire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des inférences. Savoir mettre en relation avec les éléments de sa propre culture.</w:t>
            </w:r>
          </w:p>
          <w:p w:rsidR="00F16214" w:rsidRDefault="00F16214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comprend un récit lu par le professeur d’un degré de complexité supérieur à celui qu’il est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capable de lire seul silencieusement.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comprend une phrase lue en autonomie.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comprend un texte d’une dizaine de lignes lu en autonomie.</w:t>
            </w:r>
          </w:p>
          <w:p w:rsidR="00F16214" w:rsidRDefault="00F16214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Savoir mobiliser ses expériences antérieures de lecture (lien avec les lectures personnelles,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les expériences vécues et des connaissances qui en sont issues (sur des univers, des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personnages-types…). (Au CP, majoritairement à partir des lectures offertes par le professeur.)</w:t>
            </w:r>
          </w:p>
          <w:p w:rsidR="00F16214" w:rsidRDefault="00F16214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s’appuie sur une première connaissance des caractéristiques de personnages-types (la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sorcière, l’ogre, la princesse…) pour comprendre ce qui fait agir des personnages d’une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histoire et réalise des inférences.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connaît quelques scénarios-types de manière à anticiper le déroulement de l’histoire.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Savoir mobiliser des champs lexicaux portant sur l’univers évoqué par les textes.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catégorise des mots selon différents critères (réseaux sémantiques, synonymes,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antonymes, mots de la même famille).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prend appui sur le décodage et le contexte pour comprendre le sens d’un mot.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Savoir contrôler sa compréhension.</w:t>
            </w:r>
          </w:p>
          <w:p w:rsidR="00F16214" w:rsidRDefault="00F16214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Savoir justifier son interprétation ou ses réponses, s’appuyer sur le texte et sur les autres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connaissances mobilisées.</w:t>
            </w:r>
          </w:p>
          <w:p w:rsidR="00F16214" w:rsidRDefault="00F16214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recherche et repère dans un texte lu par le professeur ou lu en autonomie l’endroit où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l’information a été trouvée (compréhension de l’explicite).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verbalise un raisonnement simple permettant de justifier une inférence.</w:t>
            </w:r>
          </w:p>
          <w:p w:rsidR="00F16214" w:rsidRDefault="00F16214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Être capable de formuler ses difficultés, d’esquisser une analyse de leurs motifs, de demander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de l’aide.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exprime l’incompréhension d’un mot du texte décodé ou entendu.</w:t>
            </w:r>
          </w:p>
          <w:p w:rsidR="00F16214" w:rsidRDefault="00F16214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repère une rupture dans l’élaboration du sens de ce qui est lu, relit puis demande de l’aide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si nécessaire.</w:t>
            </w:r>
          </w:p>
          <w:p w:rsidR="00F16214" w:rsidRDefault="00F16214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Maintenir une attitude active et réflexive, une vigilance relative à l’objectif (compréhension,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buts de lecture).</w:t>
            </w:r>
          </w:p>
          <w:p w:rsidR="00F16214" w:rsidRDefault="00F16214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comprend que la compréhension résulte d’une activité d’élaboration qui demande un</w:t>
            </w:r>
            <w:r w:rsidR="00751569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engagement.</w:t>
            </w:r>
          </w:p>
          <w:p w:rsidR="00F16214" w:rsidRDefault="00F16214" w:rsidP="00F16214">
            <w:pPr>
              <w:rPr>
                <w:rFonts w:ascii="Roboto-Bold" w:hAnsi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verbalise ses procédures dans des échanges avec le professeur et les autres élèves.</w:t>
            </w:r>
          </w:p>
        </w:tc>
        <w:tc>
          <w:tcPr>
            <w:tcW w:w="3544" w:type="dxa"/>
            <w:gridSpan w:val="3"/>
          </w:tcPr>
          <w:p w:rsidR="00BF23FB" w:rsidRPr="008463BF" w:rsidRDefault="00BF23FB" w:rsidP="00BF23FB">
            <w:pPr>
              <w:rPr>
                <w:i/>
              </w:rPr>
            </w:pPr>
          </w:p>
        </w:tc>
        <w:tc>
          <w:tcPr>
            <w:tcW w:w="3402" w:type="dxa"/>
            <w:gridSpan w:val="2"/>
          </w:tcPr>
          <w:p w:rsidR="00BF23FB" w:rsidRDefault="00BF23FB" w:rsidP="00BF23FB"/>
        </w:tc>
        <w:tc>
          <w:tcPr>
            <w:tcW w:w="3402" w:type="dxa"/>
            <w:gridSpan w:val="2"/>
          </w:tcPr>
          <w:p w:rsidR="00BF23FB" w:rsidRDefault="00BF23FB" w:rsidP="00BF23FB"/>
        </w:tc>
        <w:tc>
          <w:tcPr>
            <w:tcW w:w="3413" w:type="dxa"/>
            <w:gridSpan w:val="3"/>
          </w:tcPr>
          <w:p w:rsidR="00BF23FB" w:rsidRDefault="00BF23FB" w:rsidP="00BF23FB"/>
        </w:tc>
        <w:tc>
          <w:tcPr>
            <w:tcW w:w="3391" w:type="dxa"/>
          </w:tcPr>
          <w:p w:rsidR="00BF23FB" w:rsidRDefault="00BF23FB" w:rsidP="00BF23FB"/>
        </w:tc>
      </w:tr>
      <w:tr w:rsidR="00C773B0" w:rsidTr="006405B7">
        <w:trPr>
          <w:trHeight w:val="511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:rsidR="00C773B0" w:rsidRPr="00751569" w:rsidRDefault="00F16214" w:rsidP="00BF23FB">
            <w:pPr>
              <w:rPr>
                <w:rFonts w:ascii="Comic Sans MS" w:hAnsi="Comic Sans MS" w:cstheme="minorHAnsi"/>
                <w:b/>
                <w:color w:val="00B050"/>
              </w:rPr>
            </w:pPr>
            <w:r w:rsidRPr="00751569">
              <w:rPr>
                <w:rFonts w:ascii="Comic Sans MS" w:hAnsi="Comic Sans MS" w:cs="Roboto-Bold"/>
                <w:b/>
                <w:bCs/>
                <w:color w:val="00B050"/>
              </w:rPr>
              <w:t>Pratiquer différentes formes de lecture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C773B0" w:rsidRDefault="00C773B0" w:rsidP="00BF23FB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C773B0" w:rsidRPr="00F047DF" w:rsidRDefault="00C773B0" w:rsidP="00BF23FB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544" w:type="dxa"/>
            <w:gridSpan w:val="3"/>
            <w:shd w:val="clear" w:color="auto" w:fill="E2EFD9" w:themeFill="accent6" w:themeFillTint="33"/>
          </w:tcPr>
          <w:p w:rsidR="00C773B0" w:rsidRPr="00FF48A7" w:rsidRDefault="00C773B0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02" w:type="dxa"/>
            <w:gridSpan w:val="2"/>
            <w:shd w:val="clear" w:color="auto" w:fill="E2EFD9" w:themeFill="accent6" w:themeFillTint="33"/>
          </w:tcPr>
          <w:p w:rsidR="00C773B0" w:rsidRPr="00FF48A7" w:rsidRDefault="00C773B0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02" w:type="dxa"/>
            <w:gridSpan w:val="2"/>
            <w:shd w:val="clear" w:color="auto" w:fill="E2EFD9" w:themeFill="accent6" w:themeFillTint="33"/>
          </w:tcPr>
          <w:p w:rsidR="00C773B0" w:rsidRPr="00FF48A7" w:rsidRDefault="00C773B0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13" w:type="dxa"/>
            <w:gridSpan w:val="3"/>
            <w:shd w:val="clear" w:color="auto" w:fill="E2EFD9" w:themeFill="accent6" w:themeFillTint="33"/>
          </w:tcPr>
          <w:p w:rsidR="00C773B0" w:rsidRPr="00FF48A7" w:rsidRDefault="00C773B0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391" w:type="dxa"/>
            <w:shd w:val="clear" w:color="auto" w:fill="E2EFD9" w:themeFill="accent6" w:themeFillTint="33"/>
          </w:tcPr>
          <w:p w:rsidR="00C773B0" w:rsidRPr="00FF48A7" w:rsidRDefault="00C773B0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C773B0" w:rsidTr="006405B7">
        <w:trPr>
          <w:trHeight w:val="1098"/>
        </w:trPr>
        <w:tc>
          <w:tcPr>
            <w:tcW w:w="1843" w:type="dxa"/>
            <w:vMerge/>
            <w:shd w:val="clear" w:color="auto" w:fill="E2EFD9" w:themeFill="accent6" w:themeFillTint="33"/>
          </w:tcPr>
          <w:p w:rsidR="00C773B0" w:rsidRPr="00751569" w:rsidRDefault="00C773B0" w:rsidP="00BF23FB">
            <w:pPr>
              <w:rPr>
                <w:rFonts w:ascii="Comic Sans MS" w:hAnsi="Comic Sans MS" w:cstheme="minorHAnsi"/>
                <w:b/>
                <w:color w:val="00B050"/>
              </w:rPr>
            </w:pPr>
          </w:p>
        </w:tc>
        <w:tc>
          <w:tcPr>
            <w:tcW w:w="3686" w:type="dxa"/>
          </w:tcPr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Savoir lire en visant différents objectifs :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• lire pour réaliser quelque chose ;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• lire pour découvrir ou valider des informations sur… ;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• lire une histoire pour la comprendre et la raconter à son tour ;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• lire pour enrichir son vocabulaire ;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• lire pour le plaisir de lire.</w:t>
            </w:r>
          </w:p>
          <w:p w:rsidR="00F16214" w:rsidRDefault="00F16214" w:rsidP="00F16214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verbalise simplement ses objectifs de lecture avant de s’engager dans le décodage ou</w:t>
            </w:r>
          </w:p>
          <w:p w:rsidR="00C773B0" w:rsidRDefault="00F16214" w:rsidP="00F16214">
            <w:pPr>
              <w:rPr>
                <w:rFonts w:ascii="Roboto-Bold" w:hAnsi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dans l’audition de ce que lit le professeur en fonction de la nature du texte.</w:t>
            </w:r>
          </w:p>
        </w:tc>
        <w:tc>
          <w:tcPr>
            <w:tcW w:w="3544" w:type="dxa"/>
            <w:gridSpan w:val="3"/>
          </w:tcPr>
          <w:p w:rsidR="00C773B0" w:rsidRPr="008463BF" w:rsidRDefault="00C773B0" w:rsidP="00BF23FB">
            <w:pPr>
              <w:rPr>
                <w:i/>
              </w:rPr>
            </w:pPr>
          </w:p>
        </w:tc>
        <w:tc>
          <w:tcPr>
            <w:tcW w:w="3402" w:type="dxa"/>
            <w:gridSpan w:val="2"/>
          </w:tcPr>
          <w:p w:rsidR="00C773B0" w:rsidRDefault="00C773B0" w:rsidP="00BF23FB"/>
        </w:tc>
        <w:tc>
          <w:tcPr>
            <w:tcW w:w="3402" w:type="dxa"/>
            <w:gridSpan w:val="2"/>
          </w:tcPr>
          <w:p w:rsidR="00C773B0" w:rsidRDefault="00C773B0" w:rsidP="00BF23FB"/>
        </w:tc>
        <w:tc>
          <w:tcPr>
            <w:tcW w:w="3413" w:type="dxa"/>
            <w:gridSpan w:val="3"/>
          </w:tcPr>
          <w:p w:rsidR="00C773B0" w:rsidRDefault="00C773B0" w:rsidP="00BF23FB"/>
        </w:tc>
        <w:tc>
          <w:tcPr>
            <w:tcW w:w="3391" w:type="dxa"/>
          </w:tcPr>
          <w:p w:rsidR="00C773B0" w:rsidRDefault="00C773B0" w:rsidP="00BF23FB"/>
        </w:tc>
      </w:tr>
      <w:tr w:rsidR="00751569" w:rsidTr="006405B7">
        <w:trPr>
          <w:trHeight w:val="369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:rsidR="00751569" w:rsidRPr="00751569" w:rsidRDefault="00751569" w:rsidP="00751569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00B050"/>
              </w:rPr>
            </w:pPr>
            <w:r w:rsidRPr="00751569">
              <w:rPr>
                <w:rFonts w:ascii="Comic Sans MS" w:hAnsi="Comic Sans MS" w:cs="Roboto-Bold"/>
                <w:b/>
                <w:bCs/>
                <w:color w:val="00B050"/>
              </w:rPr>
              <w:t>Lire à voix haute</w:t>
            </w:r>
          </w:p>
          <w:p w:rsidR="00751569" w:rsidRPr="00751569" w:rsidRDefault="00751569" w:rsidP="00751569">
            <w:pPr>
              <w:rPr>
                <w:rFonts w:ascii="Comic Sans MS" w:hAnsi="Comic Sans MS" w:cs="Roboto-Bold"/>
                <w:b/>
                <w:bCs/>
                <w:color w:val="00B050"/>
              </w:rPr>
            </w:pPr>
            <w:r w:rsidRPr="00751569">
              <w:rPr>
                <w:rFonts w:ascii="Comic Sans MS" w:hAnsi="Comic Sans MS" w:cs="Roboto-Italic"/>
                <w:i/>
                <w:iCs/>
                <w:color w:val="00B050"/>
              </w:rPr>
              <w:t>En lien avec le langage oral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751569" w:rsidRDefault="00751569" w:rsidP="00751569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751569" w:rsidRPr="00F047DF" w:rsidRDefault="00751569" w:rsidP="00751569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544" w:type="dxa"/>
            <w:gridSpan w:val="3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13" w:type="dxa"/>
            <w:gridSpan w:val="3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391" w:type="dxa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751569" w:rsidTr="006405B7">
        <w:trPr>
          <w:trHeight w:val="1098"/>
        </w:trPr>
        <w:tc>
          <w:tcPr>
            <w:tcW w:w="1843" w:type="dxa"/>
            <w:vMerge/>
            <w:shd w:val="clear" w:color="auto" w:fill="E2EFD9" w:themeFill="accent6" w:themeFillTint="33"/>
          </w:tcPr>
          <w:p w:rsidR="00751569" w:rsidRPr="00751569" w:rsidRDefault="00751569" w:rsidP="00751569">
            <w:pPr>
              <w:rPr>
                <w:rFonts w:ascii="Comic Sans MS" w:hAnsi="Comic Sans MS" w:cstheme="minorHAnsi"/>
                <w:b/>
                <w:color w:val="00B050"/>
              </w:rPr>
            </w:pPr>
          </w:p>
        </w:tc>
        <w:tc>
          <w:tcPr>
            <w:tcW w:w="3686" w:type="dxa"/>
          </w:tcPr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Savoir décoder et comprendre un texte.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Après préparation, il lit un texte adapté à son niveau de lecture avec fluidité.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Identifier les marques de ponctuation et les prendre en compte.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Après préparation, il lit un texte adapté à son niveau de lecture en respectant la ponctuation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de fin de phrase.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Montrer sa compréhension par une lecture expressive.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lit ou relit un texte connu en portant attention aux différences d’intonation entre récit et</w:t>
            </w:r>
          </w:p>
          <w:p w:rsidR="00751569" w:rsidRDefault="00751569" w:rsidP="00751569">
            <w:pPr>
              <w:rPr>
                <w:rFonts w:ascii="Roboto-Bold" w:hAnsi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discours.</w:t>
            </w:r>
          </w:p>
        </w:tc>
        <w:tc>
          <w:tcPr>
            <w:tcW w:w="3544" w:type="dxa"/>
            <w:gridSpan w:val="3"/>
          </w:tcPr>
          <w:p w:rsidR="00751569" w:rsidRPr="008463BF" w:rsidRDefault="00751569" w:rsidP="00751569">
            <w:pPr>
              <w:rPr>
                <w:i/>
              </w:rPr>
            </w:pPr>
          </w:p>
        </w:tc>
        <w:tc>
          <w:tcPr>
            <w:tcW w:w="3402" w:type="dxa"/>
            <w:gridSpan w:val="2"/>
          </w:tcPr>
          <w:p w:rsidR="00751569" w:rsidRDefault="00751569" w:rsidP="00751569"/>
        </w:tc>
        <w:tc>
          <w:tcPr>
            <w:tcW w:w="3402" w:type="dxa"/>
            <w:gridSpan w:val="2"/>
          </w:tcPr>
          <w:p w:rsidR="00751569" w:rsidRDefault="00751569" w:rsidP="00751569"/>
        </w:tc>
        <w:tc>
          <w:tcPr>
            <w:tcW w:w="3413" w:type="dxa"/>
            <w:gridSpan w:val="3"/>
          </w:tcPr>
          <w:p w:rsidR="00751569" w:rsidRDefault="00751569" w:rsidP="00751569"/>
        </w:tc>
        <w:tc>
          <w:tcPr>
            <w:tcW w:w="3391" w:type="dxa"/>
          </w:tcPr>
          <w:p w:rsidR="00751569" w:rsidRDefault="00751569" w:rsidP="00751569"/>
        </w:tc>
      </w:tr>
      <w:tr w:rsidR="00751569" w:rsidTr="006405B7">
        <w:trPr>
          <w:trHeight w:val="351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:rsidR="00751569" w:rsidRPr="00751569" w:rsidRDefault="00751569" w:rsidP="00751569">
            <w:pPr>
              <w:rPr>
                <w:rFonts w:ascii="Comic Sans MS" w:hAnsi="Comic Sans MS" w:cs="Archive"/>
                <w:b/>
                <w:bCs/>
              </w:rPr>
            </w:pPr>
            <w:r w:rsidRPr="00751569">
              <w:rPr>
                <w:rFonts w:ascii="Comic Sans MS" w:hAnsi="Comic Sans MS" w:cs="Archive"/>
                <w:b/>
                <w:bCs/>
              </w:rPr>
              <w:t>Écriture</w:t>
            </w:r>
          </w:p>
          <w:p w:rsidR="00751569" w:rsidRPr="00751569" w:rsidRDefault="00751569" w:rsidP="00751569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00B050"/>
              </w:rPr>
            </w:pPr>
            <w:r w:rsidRPr="00751569">
              <w:rPr>
                <w:rFonts w:ascii="Comic Sans MS" w:hAnsi="Comic Sans MS" w:cs="Roboto-Bold"/>
                <w:b/>
                <w:bCs/>
                <w:color w:val="00B050"/>
              </w:rPr>
              <w:t>Copier</w:t>
            </w:r>
          </w:p>
          <w:p w:rsidR="00751569" w:rsidRPr="00751569" w:rsidRDefault="00751569" w:rsidP="00751569">
            <w:pPr>
              <w:rPr>
                <w:rFonts w:ascii="Comic Sans MS" w:hAnsi="Comic Sans MS" w:cs="Archive"/>
                <w:b/>
                <w:bCs/>
              </w:rPr>
            </w:pPr>
            <w:r w:rsidRPr="00751569">
              <w:rPr>
                <w:rFonts w:ascii="Comic Sans MS" w:hAnsi="Comic Sans MS" w:cs="Roboto-Italic"/>
                <w:i/>
                <w:iCs/>
                <w:color w:val="00B050"/>
              </w:rPr>
              <w:t>En lien avec la lecture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751569" w:rsidRDefault="00751569" w:rsidP="00751569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751569" w:rsidRPr="00F047DF" w:rsidRDefault="00751569" w:rsidP="00751569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544" w:type="dxa"/>
            <w:gridSpan w:val="3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13" w:type="dxa"/>
            <w:gridSpan w:val="3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391" w:type="dxa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751569" w:rsidTr="006405B7">
        <w:trPr>
          <w:trHeight w:val="1098"/>
        </w:trPr>
        <w:tc>
          <w:tcPr>
            <w:tcW w:w="1843" w:type="dxa"/>
            <w:vMerge/>
            <w:shd w:val="clear" w:color="auto" w:fill="E2EFD9" w:themeFill="accent6" w:themeFillTint="33"/>
          </w:tcPr>
          <w:p w:rsidR="00751569" w:rsidRDefault="00751569" w:rsidP="007515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Maîtriser les gestes de l’écriture cursive exécutés avec une vitesse et une sûreté croissantes.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gère l’espace graphique, respecte les normes de l’écriture cursive.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écrit de façon lisible, avec fluidité. Il trace quelques majuscules en cursive.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Transcrire un texte avec les correspondances entre diverses écritures des lettres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(scripte/cursive).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connaît les correspondances entre les écritures et passe de l’une à l’autre à l’écrit en se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référant à un outil.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Utiliser des stratégies de copie pour dépasser la copie lettre à lettre : prise d’indices,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mémorisation de mots ou groupes de mots.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recopie sans erreur des phrases courtes et simples en mémorisant des mots et groupes de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mots (et non en recopiant lettre à lettre). Il dispose de stratégies efficaces.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Respecter la mise en page des textes proposés.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recopie en respectant les mises en page définies par le type de texte.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Relire pour vérifier la conformité orthographique.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compare sa production écrite au modèle, identifie les erreurs puis commence à les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rectifier.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Manier le traitement de texte pour la mise en page de courts textes.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tape au clavier quelques lignes en respectant des signes de ponctuation : la virgule, le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point, l’apostrophe et les guillemets.</w:t>
            </w:r>
          </w:p>
        </w:tc>
        <w:tc>
          <w:tcPr>
            <w:tcW w:w="3544" w:type="dxa"/>
            <w:gridSpan w:val="3"/>
          </w:tcPr>
          <w:p w:rsidR="00751569" w:rsidRPr="008463BF" w:rsidRDefault="00751569" w:rsidP="00751569">
            <w:pPr>
              <w:rPr>
                <w:i/>
              </w:rPr>
            </w:pPr>
          </w:p>
        </w:tc>
        <w:tc>
          <w:tcPr>
            <w:tcW w:w="3402" w:type="dxa"/>
            <w:gridSpan w:val="2"/>
          </w:tcPr>
          <w:p w:rsidR="00751569" w:rsidRDefault="00751569" w:rsidP="00751569"/>
        </w:tc>
        <w:tc>
          <w:tcPr>
            <w:tcW w:w="3402" w:type="dxa"/>
            <w:gridSpan w:val="2"/>
          </w:tcPr>
          <w:p w:rsidR="00751569" w:rsidRDefault="00751569" w:rsidP="00751569"/>
        </w:tc>
        <w:tc>
          <w:tcPr>
            <w:tcW w:w="3413" w:type="dxa"/>
            <w:gridSpan w:val="3"/>
          </w:tcPr>
          <w:p w:rsidR="00751569" w:rsidRDefault="00751569" w:rsidP="00751569"/>
        </w:tc>
        <w:tc>
          <w:tcPr>
            <w:tcW w:w="3391" w:type="dxa"/>
          </w:tcPr>
          <w:p w:rsidR="00751569" w:rsidRDefault="00751569" w:rsidP="00751569"/>
        </w:tc>
      </w:tr>
      <w:tr w:rsidR="00751569" w:rsidTr="006405B7">
        <w:trPr>
          <w:trHeight w:val="525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:rsidR="00751569" w:rsidRPr="00751569" w:rsidRDefault="00751569" w:rsidP="00751569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5AB990"/>
              </w:rPr>
            </w:pPr>
            <w:r w:rsidRPr="00751569">
              <w:rPr>
                <w:rFonts w:ascii="Comic Sans MS" w:hAnsi="Comic Sans MS" w:cs="Roboto-Bold"/>
                <w:b/>
                <w:bCs/>
                <w:color w:val="5AB990"/>
              </w:rPr>
              <w:t>Écrire des textes en commençant à s’approprier une démarche</w:t>
            </w:r>
          </w:p>
          <w:p w:rsidR="00751569" w:rsidRPr="00751569" w:rsidRDefault="00751569" w:rsidP="00751569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5AB990"/>
              </w:rPr>
            </w:pPr>
            <w:r w:rsidRPr="00751569">
              <w:rPr>
                <w:rFonts w:ascii="Comic Sans MS" w:hAnsi="Comic Sans MS" w:cs="Roboto-Italic"/>
                <w:i/>
                <w:iCs/>
                <w:color w:val="5AB990"/>
              </w:rPr>
              <w:t>En lien avec la lecture, le langage oral et l’étude de la langue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751569" w:rsidRDefault="00751569" w:rsidP="00751569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751569" w:rsidRPr="00F047DF" w:rsidRDefault="00751569" w:rsidP="00751569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544" w:type="dxa"/>
            <w:gridSpan w:val="3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13" w:type="dxa"/>
            <w:gridSpan w:val="3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391" w:type="dxa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751569" w:rsidTr="006405B7">
        <w:trPr>
          <w:trHeight w:val="1098"/>
        </w:trPr>
        <w:tc>
          <w:tcPr>
            <w:tcW w:w="1843" w:type="dxa"/>
            <w:vMerge/>
            <w:shd w:val="clear" w:color="auto" w:fill="E2EFD9" w:themeFill="accent6" w:themeFillTint="33"/>
          </w:tcPr>
          <w:p w:rsidR="00751569" w:rsidRPr="00232DDD" w:rsidRDefault="00751569" w:rsidP="0075156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Identifier les caractéristiques propres à différents genres ou formes de textes.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repère quelques caractéristiques formelles et textuelles de certains textes : narratifs, informatifs, poétiques, injonctifs, argumentatifs, lettres.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Mettre en oeuvre une démarche d’écriture de textes : trouver et organiser des idées, élaborer des phrases qui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lastRenderedPageBreak/>
              <w:t>s’enchaînent avec cohérence, écrire ces phrases (démarche progressive :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d’abord guidée, puis autonome).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écrit un groupe de mots ou une phrase simple en réponse à une question ou une consigne.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produit un court texte de 3 à 5 phrases (à partir d’une structure donnée, d’une image ou d’une série d’images).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Acquérir quelques connaissances sur la langue : mémoire orthographique des mots, règles d’accord, ponctuation, organisateurs du discours…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mobilise la connaissance des CGP.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orthographie correctement les mots fréquents et quelques formes verbales.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commence à respecter les accords, en genre et en nombre, que l’on entend au sein du groupe nominal restreint.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marque le point final et la majuscule.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commence à utiliser des organisateurs du discours pour lier ses phrases et ses idées à l’oral puis à l’écrit.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Mobiliser des outils à disposition dans la classe liés à l’étude de la langue</w:t>
            </w:r>
          </w:p>
          <w:p w:rsidR="00751569" w:rsidRP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sait où chercher les mots outils, les mots fréquents et les règles pour orthographier un mot.</w:t>
            </w:r>
          </w:p>
        </w:tc>
        <w:tc>
          <w:tcPr>
            <w:tcW w:w="3544" w:type="dxa"/>
            <w:gridSpan w:val="3"/>
          </w:tcPr>
          <w:p w:rsidR="00751569" w:rsidRPr="008463BF" w:rsidRDefault="00751569" w:rsidP="00751569">
            <w:pPr>
              <w:rPr>
                <w:i/>
              </w:rPr>
            </w:pPr>
          </w:p>
        </w:tc>
        <w:tc>
          <w:tcPr>
            <w:tcW w:w="3402" w:type="dxa"/>
            <w:gridSpan w:val="2"/>
          </w:tcPr>
          <w:p w:rsidR="00751569" w:rsidRDefault="00751569" w:rsidP="00751569"/>
        </w:tc>
        <w:tc>
          <w:tcPr>
            <w:tcW w:w="3402" w:type="dxa"/>
            <w:gridSpan w:val="2"/>
          </w:tcPr>
          <w:p w:rsidR="00751569" w:rsidRDefault="00751569" w:rsidP="00751569"/>
        </w:tc>
        <w:tc>
          <w:tcPr>
            <w:tcW w:w="3413" w:type="dxa"/>
            <w:gridSpan w:val="3"/>
          </w:tcPr>
          <w:p w:rsidR="00751569" w:rsidRDefault="00751569" w:rsidP="00751569"/>
        </w:tc>
        <w:tc>
          <w:tcPr>
            <w:tcW w:w="3391" w:type="dxa"/>
          </w:tcPr>
          <w:p w:rsidR="00751569" w:rsidRDefault="00751569" w:rsidP="00751569"/>
        </w:tc>
      </w:tr>
      <w:tr w:rsidR="00751569" w:rsidTr="006405B7">
        <w:trPr>
          <w:trHeight w:val="567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:rsidR="00751569" w:rsidRPr="00751569" w:rsidRDefault="00751569" w:rsidP="00751569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5AB990"/>
              </w:rPr>
            </w:pPr>
            <w:r w:rsidRPr="00751569">
              <w:rPr>
                <w:rFonts w:ascii="Comic Sans MS" w:hAnsi="Comic Sans MS" w:cs="Roboto-Bold"/>
                <w:b/>
                <w:bCs/>
                <w:color w:val="5AB990"/>
              </w:rPr>
              <w:t>Réviser et améliorer l'écrit qu'on a produit</w:t>
            </w:r>
          </w:p>
          <w:p w:rsidR="00751569" w:rsidRPr="00751569" w:rsidRDefault="00751569" w:rsidP="00751569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5AB990"/>
              </w:rPr>
            </w:pPr>
            <w:r w:rsidRPr="00751569">
              <w:rPr>
                <w:rFonts w:ascii="Comic Sans MS" w:hAnsi="Comic Sans MS" w:cs="Roboto-Italic"/>
                <w:i/>
                <w:iCs/>
                <w:color w:val="5AB990"/>
              </w:rPr>
              <w:t>En lien avec l’étude de la langue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751569" w:rsidRDefault="00751569" w:rsidP="00751569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751569" w:rsidRPr="00F047DF" w:rsidRDefault="00751569" w:rsidP="00751569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544" w:type="dxa"/>
            <w:gridSpan w:val="3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13" w:type="dxa"/>
            <w:gridSpan w:val="3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391" w:type="dxa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751569" w:rsidTr="006405B7">
        <w:trPr>
          <w:trHeight w:val="1098"/>
        </w:trPr>
        <w:tc>
          <w:tcPr>
            <w:tcW w:w="1843" w:type="dxa"/>
            <w:vMerge/>
            <w:shd w:val="clear" w:color="auto" w:fill="E2EFD9" w:themeFill="accent6" w:themeFillTint="33"/>
          </w:tcPr>
          <w:p w:rsidR="00751569" w:rsidRDefault="00751569" w:rsidP="0075156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Repérer des dysfonctionnements dans les textes produits (omissions, incohérences, redites…)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pour améliorer son écrit.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repère les dysfonctionnements de son texte par la relecture à voix haute du professeur.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Mobiliser des connaissances portant sur le genre d’écrit à produire et sur la langue.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utilise les caractéristiques formelles de certains genres d’écrits : poésie, fiche d’identité, recette, notamment.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Exercer une vigilance orthographique et mobiliser les acquisitions travaillées lors des leçons de grammaire, d’abord sur des points désignés par le professeur, puis progressivement étendue.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améliore son texte avec l’aide du professeur.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Utiliser des outils aidant à la correction : outils élaborés dans la classe, guide de relecture,…</w:t>
            </w:r>
          </w:p>
          <w:p w:rsidR="00751569" w:rsidRP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utilise le cahier de références et les affichages de la classe pour corriger certaines erreurs orthographiques (mots outils, correspondances graphophonologiques).</w:t>
            </w:r>
          </w:p>
        </w:tc>
        <w:tc>
          <w:tcPr>
            <w:tcW w:w="3544" w:type="dxa"/>
            <w:gridSpan w:val="3"/>
          </w:tcPr>
          <w:p w:rsidR="00751569" w:rsidRPr="008463BF" w:rsidRDefault="00751569" w:rsidP="00751569">
            <w:pPr>
              <w:rPr>
                <w:i/>
              </w:rPr>
            </w:pPr>
          </w:p>
        </w:tc>
        <w:tc>
          <w:tcPr>
            <w:tcW w:w="3402" w:type="dxa"/>
            <w:gridSpan w:val="2"/>
          </w:tcPr>
          <w:p w:rsidR="00751569" w:rsidRDefault="00751569" w:rsidP="00751569"/>
        </w:tc>
        <w:tc>
          <w:tcPr>
            <w:tcW w:w="3402" w:type="dxa"/>
            <w:gridSpan w:val="2"/>
          </w:tcPr>
          <w:p w:rsidR="00751569" w:rsidRDefault="00751569" w:rsidP="00751569"/>
        </w:tc>
        <w:tc>
          <w:tcPr>
            <w:tcW w:w="3413" w:type="dxa"/>
            <w:gridSpan w:val="3"/>
          </w:tcPr>
          <w:p w:rsidR="00751569" w:rsidRDefault="00751569" w:rsidP="00751569"/>
        </w:tc>
        <w:tc>
          <w:tcPr>
            <w:tcW w:w="3391" w:type="dxa"/>
          </w:tcPr>
          <w:p w:rsidR="00751569" w:rsidRDefault="00751569" w:rsidP="00751569"/>
        </w:tc>
      </w:tr>
      <w:tr w:rsidR="00751569" w:rsidTr="006405B7">
        <w:trPr>
          <w:trHeight w:val="530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:rsidR="00751569" w:rsidRPr="00751569" w:rsidRDefault="00751569" w:rsidP="00751569">
            <w:pPr>
              <w:autoSpaceDE w:val="0"/>
              <w:autoSpaceDN w:val="0"/>
              <w:adjustRightInd w:val="0"/>
              <w:rPr>
                <w:rFonts w:ascii="Comic Sans MS" w:hAnsi="Comic Sans MS" w:cs="Archive"/>
                <w:b/>
                <w:bCs/>
              </w:rPr>
            </w:pPr>
            <w:r w:rsidRPr="00751569">
              <w:rPr>
                <w:rFonts w:ascii="Comic Sans MS" w:hAnsi="Comic Sans MS" w:cs="Archive"/>
                <w:b/>
                <w:bCs/>
              </w:rPr>
              <w:t>Étude de la langue (grammaire, orthographe, lexique)</w:t>
            </w:r>
          </w:p>
          <w:p w:rsidR="00751569" w:rsidRPr="00751569" w:rsidRDefault="00751569" w:rsidP="00751569">
            <w:pPr>
              <w:autoSpaceDE w:val="0"/>
              <w:autoSpaceDN w:val="0"/>
              <w:adjustRightInd w:val="0"/>
              <w:rPr>
                <w:rFonts w:ascii="Comic Sans MS" w:hAnsi="Comic Sans MS" w:cs="Archive"/>
                <w:b/>
                <w:bCs/>
              </w:rPr>
            </w:pPr>
            <w:r w:rsidRPr="00751569">
              <w:rPr>
                <w:rFonts w:ascii="Comic Sans MS" w:hAnsi="Comic Sans MS" w:cs="Roboto-Bold"/>
                <w:b/>
                <w:bCs/>
                <w:color w:val="00B050"/>
              </w:rPr>
              <w:t>Passer de l'oral à l'écrit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751569" w:rsidRDefault="00751569" w:rsidP="00751569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751569" w:rsidRPr="00F047DF" w:rsidRDefault="00751569" w:rsidP="00751569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544" w:type="dxa"/>
            <w:gridSpan w:val="3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13" w:type="dxa"/>
            <w:gridSpan w:val="3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391" w:type="dxa"/>
            <w:shd w:val="clear" w:color="auto" w:fill="DEEAF6" w:themeFill="accent1" w:themeFillTint="33"/>
          </w:tcPr>
          <w:p w:rsidR="00751569" w:rsidRPr="00FF48A7" w:rsidRDefault="00751569" w:rsidP="00751569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751569" w:rsidTr="006405B7">
        <w:trPr>
          <w:trHeight w:val="1098"/>
        </w:trPr>
        <w:tc>
          <w:tcPr>
            <w:tcW w:w="1843" w:type="dxa"/>
            <w:vMerge/>
            <w:shd w:val="clear" w:color="auto" w:fill="E2EFD9" w:themeFill="accent6" w:themeFillTint="33"/>
          </w:tcPr>
          <w:p w:rsidR="00751569" w:rsidRPr="00751569" w:rsidRDefault="00751569" w:rsidP="00751569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5AB990"/>
              </w:rPr>
            </w:pPr>
          </w:p>
        </w:tc>
        <w:tc>
          <w:tcPr>
            <w:tcW w:w="3686" w:type="dxa"/>
          </w:tcPr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Connaître les correspondances graphophonologiques.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connaît l’ensemble des correspondances graphophonologiques et les mobilise en situation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de lecture et d’écriture.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Connaître la valeur sonore de certaines lettres (s – c – g) selon le contexte.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commence à prendre en compte l’environnement des lettres, en situation de lecture, et à un premier niveau, à l’écrit.</w:t>
            </w:r>
          </w:p>
          <w:p w:rsid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Connaître la composition de certains graphèmes selon la lettre qui suit (</w:t>
            </w:r>
            <w:r>
              <w:rPr>
                <w:rFonts w:ascii="Roboto-Italic" w:hAnsi="Roboto-Italic" w:cs="Roboto-Italic"/>
                <w:i/>
                <w:iCs/>
                <w:color w:val="000000"/>
                <w:sz w:val="20"/>
                <w:szCs w:val="20"/>
              </w:rPr>
              <w:t>an/am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Roboto-Italic" w:hAnsi="Roboto-Italic" w:cs="Roboto-Italic"/>
                <w:i/>
                <w:iCs/>
                <w:color w:val="000000"/>
                <w:sz w:val="20"/>
                <w:szCs w:val="20"/>
              </w:rPr>
              <w:t>en/em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Roboto-Italic" w:hAnsi="Roboto-Italic" w:cs="Roboto-Italic"/>
                <w:i/>
                <w:iCs/>
                <w:color w:val="000000"/>
                <w:sz w:val="20"/>
                <w:szCs w:val="20"/>
              </w:rPr>
              <w:t>on/om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Roboto-Italic" w:hAnsi="Roboto-Italic" w:cs="Roboto-Italic"/>
                <w:i/>
                <w:iCs/>
                <w:color w:val="000000"/>
                <w:sz w:val="20"/>
                <w:szCs w:val="20"/>
              </w:rPr>
              <w:t>in/im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).</w:t>
            </w:r>
          </w:p>
          <w:p w:rsidR="00751569" w:rsidRPr="00751569" w:rsidRDefault="00751569" w:rsidP="00751569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prend en compte ces compositions en situation de lecture et commence à les mobiliser à l’écrit (dictée).</w:t>
            </w:r>
          </w:p>
        </w:tc>
        <w:tc>
          <w:tcPr>
            <w:tcW w:w="3544" w:type="dxa"/>
            <w:gridSpan w:val="3"/>
          </w:tcPr>
          <w:p w:rsidR="00751569" w:rsidRPr="008463BF" w:rsidRDefault="00751569" w:rsidP="00751569">
            <w:pPr>
              <w:rPr>
                <w:i/>
              </w:rPr>
            </w:pPr>
          </w:p>
        </w:tc>
        <w:tc>
          <w:tcPr>
            <w:tcW w:w="3402" w:type="dxa"/>
            <w:gridSpan w:val="2"/>
          </w:tcPr>
          <w:p w:rsidR="00751569" w:rsidRDefault="00751569" w:rsidP="00751569"/>
        </w:tc>
        <w:tc>
          <w:tcPr>
            <w:tcW w:w="3402" w:type="dxa"/>
            <w:gridSpan w:val="2"/>
          </w:tcPr>
          <w:p w:rsidR="00751569" w:rsidRDefault="00751569" w:rsidP="00751569"/>
        </w:tc>
        <w:tc>
          <w:tcPr>
            <w:tcW w:w="3413" w:type="dxa"/>
            <w:gridSpan w:val="3"/>
          </w:tcPr>
          <w:p w:rsidR="00751569" w:rsidRDefault="00751569" w:rsidP="00751569"/>
        </w:tc>
        <w:tc>
          <w:tcPr>
            <w:tcW w:w="3391" w:type="dxa"/>
          </w:tcPr>
          <w:p w:rsidR="00751569" w:rsidRDefault="00751569" w:rsidP="00751569"/>
        </w:tc>
      </w:tr>
      <w:tr w:rsidR="0037743C" w:rsidTr="006405B7">
        <w:trPr>
          <w:trHeight w:val="547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:rsidR="0037743C" w:rsidRPr="00751569" w:rsidRDefault="0037743C" w:rsidP="0037743C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00B050"/>
              </w:rPr>
            </w:pPr>
            <w:r w:rsidRPr="00751569">
              <w:rPr>
                <w:rFonts w:ascii="Comic Sans MS" w:hAnsi="Comic Sans MS" w:cs="Roboto-Bold"/>
                <w:b/>
                <w:bCs/>
                <w:color w:val="00B050"/>
              </w:rPr>
              <w:t>Construire le lexique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37743C" w:rsidRDefault="0037743C" w:rsidP="0037743C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37743C" w:rsidRPr="00F047DF" w:rsidRDefault="0037743C" w:rsidP="0037743C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544" w:type="dxa"/>
            <w:gridSpan w:val="3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13" w:type="dxa"/>
            <w:gridSpan w:val="3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391" w:type="dxa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37743C" w:rsidTr="006405B7">
        <w:trPr>
          <w:trHeight w:val="1098"/>
        </w:trPr>
        <w:tc>
          <w:tcPr>
            <w:tcW w:w="1843" w:type="dxa"/>
            <w:vMerge/>
            <w:shd w:val="clear" w:color="auto" w:fill="E2EFD9" w:themeFill="accent6" w:themeFillTint="33"/>
          </w:tcPr>
          <w:p w:rsidR="0037743C" w:rsidRPr="00751569" w:rsidRDefault="0037743C" w:rsidP="0037743C">
            <w:pPr>
              <w:autoSpaceDE w:val="0"/>
              <w:autoSpaceDN w:val="0"/>
              <w:adjustRightInd w:val="0"/>
              <w:rPr>
                <w:rFonts w:ascii="Comic Sans MS" w:hAnsi="Comic Sans MS" w:cs="Archive"/>
              </w:rPr>
            </w:pPr>
          </w:p>
        </w:tc>
        <w:tc>
          <w:tcPr>
            <w:tcW w:w="3686" w:type="dxa"/>
          </w:tcPr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Mobiliser les mots en fonction des lectures et des activités conduites pour mieux parler, mieux comprendre, mieux écrire.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Savoir trouver des synonymes, des antonymes, des mots de la même famille lexicale, sans que ces notions constituent des objets d’apprentissage.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Percevoir les niveaux de langue familier, courant, soutenu.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Être capable de consulter un dictionnaire et de se repérer dans un article, sur papier ou en version numérique.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commence à catégoriser les mots selon différents critères et à les mettre en résonnance. Il commence à faire des liens : champs lexicaux, réseaux sémantiques, synonymes, antonymes, mots de la même famille.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constitue des répertoires.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précise le sens d’un mot d’après son contexte.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perçoit, en situation de réception, le niveau de langue familier.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connaît l’ordre alphabétique.</w:t>
            </w:r>
          </w:p>
        </w:tc>
        <w:tc>
          <w:tcPr>
            <w:tcW w:w="3544" w:type="dxa"/>
            <w:gridSpan w:val="3"/>
          </w:tcPr>
          <w:p w:rsidR="0037743C" w:rsidRPr="008463BF" w:rsidRDefault="0037743C" w:rsidP="0037743C">
            <w:pPr>
              <w:rPr>
                <w:i/>
              </w:rPr>
            </w:pPr>
          </w:p>
        </w:tc>
        <w:tc>
          <w:tcPr>
            <w:tcW w:w="3402" w:type="dxa"/>
            <w:gridSpan w:val="2"/>
          </w:tcPr>
          <w:p w:rsidR="0037743C" w:rsidRDefault="0037743C" w:rsidP="0037743C"/>
        </w:tc>
        <w:tc>
          <w:tcPr>
            <w:tcW w:w="3402" w:type="dxa"/>
            <w:gridSpan w:val="2"/>
          </w:tcPr>
          <w:p w:rsidR="0037743C" w:rsidRDefault="0037743C" w:rsidP="0037743C"/>
        </w:tc>
        <w:tc>
          <w:tcPr>
            <w:tcW w:w="3413" w:type="dxa"/>
            <w:gridSpan w:val="3"/>
          </w:tcPr>
          <w:p w:rsidR="0037743C" w:rsidRDefault="0037743C" w:rsidP="0037743C"/>
        </w:tc>
        <w:tc>
          <w:tcPr>
            <w:tcW w:w="3391" w:type="dxa"/>
          </w:tcPr>
          <w:p w:rsidR="0037743C" w:rsidRDefault="0037743C" w:rsidP="0037743C"/>
        </w:tc>
      </w:tr>
      <w:tr w:rsidR="0037743C" w:rsidTr="006405B7">
        <w:trPr>
          <w:trHeight w:val="643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:rsidR="0037743C" w:rsidRPr="0037743C" w:rsidRDefault="0037743C" w:rsidP="0037743C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5AB990"/>
              </w:rPr>
            </w:pPr>
            <w:r w:rsidRPr="0037743C">
              <w:rPr>
                <w:rFonts w:ascii="Comic Sans MS" w:hAnsi="Comic Sans MS" w:cs="Roboto-Bold"/>
                <w:b/>
                <w:bCs/>
                <w:color w:val="5AB990"/>
              </w:rPr>
              <w:t>S’initier à l’orthographe lexicale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37743C" w:rsidRDefault="0037743C" w:rsidP="0037743C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37743C" w:rsidRPr="00F047DF" w:rsidRDefault="0037743C" w:rsidP="0037743C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544" w:type="dxa"/>
            <w:gridSpan w:val="3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13" w:type="dxa"/>
            <w:gridSpan w:val="3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391" w:type="dxa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37743C" w:rsidTr="006405B7">
        <w:trPr>
          <w:trHeight w:val="1098"/>
        </w:trPr>
        <w:tc>
          <w:tcPr>
            <w:tcW w:w="1843" w:type="dxa"/>
            <w:vMerge/>
            <w:shd w:val="clear" w:color="auto" w:fill="E2EFD9" w:themeFill="accent6" w:themeFillTint="33"/>
          </w:tcPr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5AB990"/>
                <w:sz w:val="26"/>
                <w:szCs w:val="26"/>
              </w:rPr>
            </w:pPr>
          </w:p>
        </w:tc>
        <w:tc>
          <w:tcPr>
            <w:tcW w:w="3686" w:type="dxa"/>
          </w:tcPr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Mémoriser l’orthographe du lexique le plus couramment employé :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• vocabulaire des activités scolaires et des domaines disciplinaires ;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• vocabulaire de l’univers familier à l’élève : maison, famille, jeu, vie quotidienne, sensations,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sentiments.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Mémoriser les principaux mots invariables.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Être capable de regrouper des mots par séries (familles de mots, mots reliés par des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analogies morphologiques).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connaît l’orthographe des mots étudiés et rencontrés fréquemment dans la classe.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connaît l’orthographe des mots irréguliers étudiés et rencontrés fréquemment dans la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classe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Pour lire et écrire, il prend en compte une connaissance de la composition morphologique et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étymologique des mots à un premier niveau.</w:t>
            </w:r>
          </w:p>
        </w:tc>
        <w:tc>
          <w:tcPr>
            <w:tcW w:w="3544" w:type="dxa"/>
            <w:gridSpan w:val="3"/>
          </w:tcPr>
          <w:p w:rsidR="0037743C" w:rsidRPr="008463BF" w:rsidRDefault="0037743C" w:rsidP="0037743C">
            <w:pPr>
              <w:rPr>
                <w:i/>
              </w:rPr>
            </w:pPr>
          </w:p>
        </w:tc>
        <w:tc>
          <w:tcPr>
            <w:tcW w:w="3402" w:type="dxa"/>
            <w:gridSpan w:val="2"/>
          </w:tcPr>
          <w:p w:rsidR="0037743C" w:rsidRDefault="0037743C" w:rsidP="0037743C"/>
        </w:tc>
        <w:tc>
          <w:tcPr>
            <w:tcW w:w="3402" w:type="dxa"/>
            <w:gridSpan w:val="2"/>
          </w:tcPr>
          <w:p w:rsidR="0037743C" w:rsidRDefault="0037743C" w:rsidP="0037743C"/>
        </w:tc>
        <w:tc>
          <w:tcPr>
            <w:tcW w:w="3413" w:type="dxa"/>
            <w:gridSpan w:val="3"/>
          </w:tcPr>
          <w:p w:rsidR="0037743C" w:rsidRDefault="0037743C" w:rsidP="0037743C"/>
        </w:tc>
        <w:tc>
          <w:tcPr>
            <w:tcW w:w="3391" w:type="dxa"/>
          </w:tcPr>
          <w:p w:rsidR="0037743C" w:rsidRDefault="0037743C" w:rsidP="0037743C"/>
        </w:tc>
      </w:tr>
      <w:tr w:rsidR="0037743C" w:rsidTr="006405B7">
        <w:trPr>
          <w:trHeight w:val="583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:rsidR="0037743C" w:rsidRPr="0037743C" w:rsidRDefault="0037743C" w:rsidP="0037743C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5AB990"/>
              </w:rPr>
            </w:pPr>
            <w:r w:rsidRPr="0037743C">
              <w:rPr>
                <w:rFonts w:ascii="Comic Sans MS" w:hAnsi="Comic Sans MS" w:cs="Roboto-Bold"/>
                <w:b/>
                <w:bCs/>
                <w:color w:val="5AB990"/>
              </w:rPr>
              <w:t>Se repérer dans la phrase simple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37743C" w:rsidRDefault="0037743C" w:rsidP="0037743C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37743C" w:rsidRPr="00F047DF" w:rsidRDefault="0037743C" w:rsidP="0037743C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544" w:type="dxa"/>
            <w:gridSpan w:val="3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13" w:type="dxa"/>
            <w:gridSpan w:val="3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391" w:type="dxa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37743C" w:rsidTr="006405B7">
        <w:trPr>
          <w:trHeight w:val="1098"/>
        </w:trPr>
        <w:tc>
          <w:tcPr>
            <w:tcW w:w="1843" w:type="dxa"/>
            <w:vMerge/>
            <w:shd w:val="clear" w:color="auto" w:fill="E2EFD9" w:themeFill="accent6" w:themeFillTint="33"/>
          </w:tcPr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5AB990"/>
                <w:sz w:val="26"/>
                <w:szCs w:val="26"/>
              </w:rPr>
            </w:pPr>
          </w:p>
        </w:tc>
        <w:tc>
          <w:tcPr>
            <w:tcW w:w="3686" w:type="dxa"/>
          </w:tcPr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Identifier la phrase, en distinguer les principaux constituants et les hiérarchiser.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comprend que la phrase est un groupe de mots ordonnés, porteur de sens. Il est attentif à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l’ordre des mots.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Reconnaître les principaux constituants de la phrase : le sujet, le verbe (connaissance de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propriétés permettant de l’identifier), les compléments (sans distinction).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comprend que certains éléments de la phrase (sujet-verbe, mots à l’intérieur du groupe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nominal) fonctionnent ensemble et constituent un système.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Différencier les principales classes de mots : le nom, le déterminant, l’adjectif qualificatif, le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verbe, le pronom personnel sujet, les mots invariables.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commence à identifier quelques natures différentes.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Reconnaître le groupe nominal.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Reconnaître les 3 types de phrases : déclaratives, interrogatives et impératives.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Reconnaître les formes négative et exclamative et savoir effectuer des transformations.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En situation d’écoute, il s’appuie sur le sens pour reconnaître le type et la forme d’une phrase.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utilise les signes de ponctuation à l’écrit pour commencer à reconnaître les types de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phrases.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Utiliser la ponctuation de fin de phrase (. ! ?) et les signes du discours rapporté (« … »).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s’appuie sur les signes de ponctuation pour construire du sens et rend sa lecture orale plus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expressive.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Être capable de mobiliser « les mots de la grammaire » pour résoudre des problèmes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d’orthographe, d’écriture et de lecture.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commence à utiliser certains mots de la grammaire (la nomenclature ne fait pas l’objet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d’un apprentissage systématique).</w:t>
            </w:r>
          </w:p>
        </w:tc>
        <w:tc>
          <w:tcPr>
            <w:tcW w:w="3544" w:type="dxa"/>
            <w:gridSpan w:val="3"/>
          </w:tcPr>
          <w:p w:rsidR="0037743C" w:rsidRPr="008463BF" w:rsidRDefault="0037743C" w:rsidP="0037743C">
            <w:pPr>
              <w:rPr>
                <w:i/>
              </w:rPr>
            </w:pPr>
          </w:p>
        </w:tc>
        <w:tc>
          <w:tcPr>
            <w:tcW w:w="3402" w:type="dxa"/>
            <w:gridSpan w:val="2"/>
          </w:tcPr>
          <w:p w:rsidR="0037743C" w:rsidRDefault="0037743C" w:rsidP="0037743C"/>
        </w:tc>
        <w:tc>
          <w:tcPr>
            <w:tcW w:w="3402" w:type="dxa"/>
            <w:gridSpan w:val="2"/>
          </w:tcPr>
          <w:p w:rsidR="0037743C" w:rsidRDefault="0037743C" w:rsidP="0037743C"/>
        </w:tc>
        <w:tc>
          <w:tcPr>
            <w:tcW w:w="3413" w:type="dxa"/>
            <w:gridSpan w:val="3"/>
          </w:tcPr>
          <w:p w:rsidR="0037743C" w:rsidRDefault="0037743C" w:rsidP="0037743C"/>
        </w:tc>
        <w:tc>
          <w:tcPr>
            <w:tcW w:w="3391" w:type="dxa"/>
          </w:tcPr>
          <w:p w:rsidR="0037743C" w:rsidRDefault="0037743C" w:rsidP="0037743C"/>
        </w:tc>
      </w:tr>
      <w:tr w:rsidR="0037743C" w:rsidTr="006405B7">
        <w:trPr>
          <w:trHeight w:val="538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:rsidR="0037743C" w:rsidRPr="0037743C" w:rsidRDefault="0037743C" w:rsidP="0037743C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5AB990"/>
              </w:rPr>
            </w:pPr>
            <w:r w:rsidRPr="0037743C">
              <w:rPr>
                <w:rFonts w:ascii="Comic Sans MS" w:hAnsi="Comic Sans MS" w:cs="Roboto-Bold"/>
                <w:b/>
                <w:bCs/>
                <w:color w:val="5AB990"/>
              </w:rPr>
              <w:t>Maîtriser l’orthographe grammaticale de base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37743C" w:rsidRDefault="0037743C" w:rsidP="0037743C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37743C" w:rsidRPr="00F047DF" w:rsidRDefault="0037743C" w:rsidP="0037743C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544" w:type="dxa"/>
            <w:gridSpan w:val="3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13" w:type="dxa"/>
            <w:gridSpan w:val="3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391" w:type="dxa"/>
            <w:shd w:val="clear" w:color="auto" w:fill="DEEAF6" w:themeFill="accent1" w:themeFillTint="33"/>
          </w:tcPr>
          <w:p w:rsidR="0037743C" w:rsidRPr="00FF48A7" w:rsidRDefault="0037743C" w:rsidP="0037743C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37743C" w:rsidTr="006405B7">
        <w:trPr>
          <w:trHeight w:val="1098"/>
        </w:trPr>
        <w:tc>
          <w:tcPr>
            <w:tcW w:w="1843" w:type="dxa"/>
            <w:vMerge/>
            <w:shd w:val="clear" w:color="auto" w:fill="E2EFD9" w:themeFill="accent6" w:themeFillTint="33"/>
          </w:tcPr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5AB990"/>
                <w:sz w:val="26"/>
                <w:szCs w:val="26"/>
              </w:rPr>
            </w:pPr>
          </w:p>
        </w:tc>
        <w:tc>
          <w:tcPr>
            <w:tcW w:w="3686" w:type="dxa"/>
          </w:tcPr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Comprendre :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• le fonctionnement du groupe nominal dans la phrase ;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• la notion de « chaîne d’accords » pour déterminant/nom/adjectif (singulier/pluriel ;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masculin/féminin).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comprend que le nom est porteur de genre et de nombre en écoutant des transformations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de phrases à l’oral puis en les observant à l’écrit.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Utiliser :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• des marques d’accord pour les noms et les adjectifs épithètes : nombre (-s) et genre (-e)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• d’autres formes de pluriel (</w:t>
            </w:r>
            <w:r>
              <w:rPr>
                <w:rFonts w:ascii="Roboto-Italic" w:hAnsi="Roboto-Italic" w:cs="Roboto-Italic"/>
                <w:i/>
                <w:iCs/>
                <w:color w:val="000000"/>
                <w:sz w:val="20"/>
                <w:szCs w:val="20"/>
              </w:rPr>
              <w:t xml:space="preserve">-ail/-aux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Roboto-Italic" w:hAnsi="Roboto-Italic" w:cs="Roboto-Italic"/>
                <w:i/>
                <w:iCs/>
                <w:color w:val="000000"/>
                <w:sz w:val="20"/>
                <w:szCs w:val="20"/>
              </w:rPr>
              <w:t>-al/-aux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…)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• des marques du féminin quand elles s’entendent dans les noms (</w:t>
            </w:r>
            <w:r>
              <w:rPr>
                <w:rFonts w:ascii="Roboto-Italic" w:hAnsi="Roboto-Italic" w:cs="Roboto-Italic"/>
                <w:i/>
                <w:iCs/>
                <w:color w:val="000000"/>
                <w:sz w:val="20"/>
                <w:szCs w:val="20"/>
              </w:rPr>
              <w:t>lecteur/lectrice…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) et les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adjectifs (</w:t>
            </w:r>
            <w:r>
              <w:rPr>
                <w:rFonts w:ascii="Roboto-Italic" w:hAnsi="Roboto-Italic" w:cs="Roboto-Italic"/>
                <w:i/>
                <w:iCs/>
                <w:color w:val="000000"/>
                <w:sz w:val="20"/>
                <w:szCs w:val="20"/>
              </w:rPr>
              <w:t>joyeux/joyeuse…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).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commence à produire en situation d’écrit des groupes nominaux corrects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(déterminant/nom) notamment en situation de dictée.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oralise correctement des pluriels irréguliers (les noms d’animaux par exemple).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Identifier la relation sujet-verbe (identification dans les situations simples).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commence à identifier la relation sujet-verbe à partir de l’observation des effets des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transformations liées aux temps et au changement de personne.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Identifier le radical et la terminaison.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Trouver l’infinitif d’un verbe conjugué.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0"/>
                <w:szCs w:val="20"/>
              </w:rPr>
            </w:pPr>
            <w:r>
              <w:rPr>
                <w:rFonts w:ascii="Roboto-Regular" w:hAnsi="Roboto-Regular" w:cs="Roboto-Regular"/>
                <w:sz w:val="20"/>
                <w:szCs w:val="20"/>
              </w:rPr>
              <w:t>Mémoriser le présent, l’imparfait, le futur, le passé composé pour :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0"/>
                <w:szCs w:val="20"/>
              </w:rPr>
            </w:pPr>
            <w:r>
              <w:rPr>
                <w:rFonts w:ascii="Roboto-Regular" w:hAnsi="Roboto-Regular" w:cs="Roboto-Regular"/>
                <w:sz w:val="20"/>
                <w:szCs w:val="20"/>
              </w:rPr>
              <w:t>• être et avoir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0"/>
                <w:szCs w:val="20"/>
              </w:rPr>
            </w:pPr>
            <w:r>
              <w:rPr>
                <w:rFonts w:ascii="Roboto-Regular" w:hAnsi="Roboto-Regular" w:cs="Roboto-Regular"/>
                <w:sz w:val="20"/>
                <w:szCs w:val="20"/>
              </w:rPr>
              <w:t>• les verbes du premier groupe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0"/>
                <w:szCs w:val="20"/>
              </w:rPr>
            </w:pPr>
            <w:r>
              <w:rPr>
                <w:rFonts w:ascii="Roboto-Regular" w:hAnsi="Roboto-Regular" w:cs="Roboto-Regular"/>
                <w:sz w:val="20"/>
                <w:szCs w:val="20"/>
              </w:rPr>
              <w:t>• les verbes irréguliers du 3</w:t>
            </w:r>
            <w:r>
              <w:rPr>
                <w:rFonts w:ascii="Roboto-Regular" w:hAnsi="Roboto-Regular" w:cs="Roboto-Regular"/>
                <w:sz w:val="13"/>
                <w:szCs w:val="13"/>
              </w:rPr>
              <w:t xml:space="preserve">e </w:t>
            </w:r>
            <w:r>
              <w:rPr>
                <w:rFonts w:ascii="Roboto-Regular" w:hAnsi="Roboto-Regular" w:cs="Roboto-Regular"/>
                <w:sz w:val="20"/>
                <w:szCs w:val="20"/>
              </w:rPr>
              <w:t>groupe (faire, aller, dire, venir, pouvoir, voir, vouloir, prendre).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sz w:val="20"/>
                <w:szCs w:val="20"/>
              </w:rPr>
              <w:t>Au CP, dans un premier temps (préalable à la maîtrise orthographique), il oralise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0"/>
                <w:szCs w:val="20"/>
              </w:rPr>
            </w:pPr>
            <w:r>
              <w:rPr>
                <w:rFonts w:ascii="Roboto-Regular" w:hAnsi="Roboto-Regular" w:cs="Roboto-Regular"/>
                <w:sz w:val="20"/>
                <w:szCs w:val="20"/>
              </w:rPr>
              <w:t>correctement les formes verbales et les transformations opérées sur des phrases.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Roboto-Regular" w:hAnsi="Roboto-Regular" w:cs="Roboto-Regular"/>
                <w:sz w:val="20"/>
                <w:szCs w:val="20"/>
              </w:rPr>
              <w:t>Il opère des classements de formes verbales pour constituer des outils collectifs basés sur</w:t>
            </w:r>
          </w:p>
          <w:p w:rsidR="0037743C" w:rsidRDefault="0037743C" w:rsidP="0037743C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sz w:val="20"/>
                <w:szCs w:val="20"/>
              </w:rPr>
              <w:t>le repérage d’analogies. Il commence à en mémoriser certaines.</w:t>
            </w:r>
          </w:p>
        </w:tc>
        <w:tc>
          <w:tcPr>
            <w:tcW w:w="3544" w:type="dxa"/>
            <w:gridSpan w:val="3"/>
          </w:tcPr>
          <w:p w:rsidR="0037743C" w:rsidRPr="008463BF" w:rsidRDefault="0037743C" w:rsidP="0037743C">
            <w:pPr>
              <w:rPr>
                <w:i/>
              </w:rPr>
            </w:pPr>
          </w:p>
        </w:tc>
        <w:tc>
          <w:tcPr>
            <w:tcW w:w="3402" w:type="dxa"/>
            <w:gridSpan w:val="2"/>
          </w:tcPr>
          <w:p w:rsidR="0037743C" w:rsidRDefault="0037743C" w:rsidP="0037743C"/>
        </w:tc>
        <w:tc>
          <w:tcPr>
            <w:tcW w:w="3402" w:type="dxa"/>
            <w:gridSpan w:val="2"/>
          </w:tcPr>
          <w:p w:rsidR="0037743C" w:rsidRDefault="0037743C" w:rsidP="0037743C"/>
        </w:tc>
        <w:tc>
          <w:tcPr>
            <w:tcW w:w="3413" w:type="dxa"/>
            <w:gridSpan w:val="3"/>
          </w:tcPr>
          <w:p w:rsidR="0037743C" w:rsidRDefault="0037743C" w:rsidP="0037743C"/>
        </w:tc>
        <w:tc>
          <w:tcPr>
            <w:tcW w:w="3391" w:type="dxa"/>
          </w:tcPr>
          <w:p w:rsidR="0037743C" w:rsidRDefault="0037743C" w:rsidP="0037743C"/>
        </w:tc>
      </w:tr>
      <w:bookmarkEnd w:id="0"/>
    </w:tbl>
    <w:p w:rsidR="007A0293" w:rsidRDefault="007A0293"/>
    <w:sectPr w:rsidR="007A0293" w:rsidSect="00490403">
      <w:foot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AC" w:rsidRDefault="00B615AC" w:rsidP="007A0293">
      <w:pPr>
        <w:spacing w:after="0" w:line="240" w:lineRule="auto"/>
      </w:pPr>
      <w:r>
        <w:separator/>
      </w:r>
    </w:p>
  </w:endnote>
  <w:endnote w:type="continuationSeparator" w:id="0">
    <w:p w:rsidR="00B615AC" w:rsidRDefault="00B615AC" w:rsidP="007A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chiv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901773"/>
      <w:docPartObj>
        <w:docPartGallery w:val="Page Numbers (Bottom of Page)"/>
        <w:docPartUnique/>
      </w:docPartObj>
    </w:sdtPr>
    <w:sdtEndPr/>
    <w:sdtContent>
      <w:p w:rsidR="007A0293" w:rsidRDefault="007A029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5B7">
          <w:rPr>
            <w:noProof/>
          </w:rPr>
          <w:t>2</w:t>
        </w:r>
        <w:r>
          <w:fldChar w:fldCharType="end"/>
        </w:r>
      </w:p>
    </w:sdtContent>
  </w:sdt>
  <w:p w:rsidR="007A0293" w:rsidRPr="00B60FE2" w:rsidRDefault="00C23AD9">
    <w:pPr>
      <w:pStyle w:val="Pieddepage"/>
      <w:rPr>
        <w:b/>
        <w:color w:val="000000" w:themeColor="text1"/>
      </w:rPr>
    </w:pPr>
    <w:r>
      <w:rPr>
        <w:b/>
        <w:color w:val="000000" w:themeColor="text1"/>
      </w:rPr>
      <w:t xml:space="preserve">Programmation </w:t>
    </w:r>
    <w:r w:rsidR="00751569">
      <w:rPr>
        <w:b/>
        <w:color w:val="000000" w:themeColor="text1"/>
      </w:rPr>
      <w:t>Français</w:t>
    </w:r>
    <w:r w:rsidR="0037743C">
      <w:rPr>
        <w:b/>
        <w:color w:val="000000" w:themeColor="text1"/>
      </w:rPr>
      <w:t xml:space="preserve"> CP</w:t>
    </w:r>
    <w:r w:rsidR="00751569">
      <w:rPr>
        <w:b/>
        <w:color w:val="000000" w:themeColor="text1"/>
      </w:rPr>
      <w:t xml:space="preserve"> </w:t>
    </w:r>
    <w:r>
      <w:rPr>
        <w:b/>
        <w:color w:val="000000" w:themeColor="text1"/>
      </w:rPr>
      <w:t>Ecole Briand 2019 – Benfeld - C</w:t>
    </w:r>
    <w:r w:rsidR="00B60FE2" w:rsidRPr="00B60FE2">
      <w:rPr>
        <w:b/>
        <w:color w:val="000000" w:themeColor="text1"/>
      </w:rPr>
      <w:t>irconscription d’Erstein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AC" w:rsidRDefault="00B615AC" w:rsidP="007A0293">
      <w:pPr>
        <w:spacing w:after="0" w:line="240" w:lineRule="auto"/>
      </w:pPr>
      <w:r>
        <w:separator/>
      </w:r>
    </w:p>
  </w:footnote>
  <w:footnote w:type="continuationSeparator" w:id="0">
    <w:p w:rsidR="00B615AC" w:rsidRDefault="00B615AC" w:rsidP="007A0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62D2C"/>
    <w:multiLevelType w:val="hybridMultilevel"/>
    <w:tmpl w:val="EB7239E6"/>
    <w:lvl w:ilvl="0" w:tplc="DD9A0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A39CE"/>
    <w:multiLevelType w:val="hybridMultilevel"/>
    <w:tmpl w:val="CFA4878A"/>
    <w:lvl w:ilvl="0" w:tplc="91E2274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95096"/>
    <w:multiLevelType w:val="hybridMultilevel"/>
    <w:tmpl w:val="15FCAE20"/>
    <w:lvl w:ilvl="0" w:tplc="350A45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C2DB5"/>
    <w:multiLevelType w:val="hybridMultilevel"/>
    <w:tmpl w:val="6FFC7F14"/>
    <w:lvl w:ilvl="0" w:tplc="C53658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B0"/>
    <w:rsid w:val="00004F02"/>
    <w:rsid w:val="00095C3A"/>
    <w:rsid w:val="000C170C"/>
    <w:rsid w:val="00182DCD"/>
    <w:rsid w:val="00183C5E"/>
    <w:rsid w:val="001E30C7"/>
    <w:rsid w:val="00232DDD"/>
    <w:rsid w:val="00265F18"/>
    <w:rsid w:val="0026713F"/>
    <w:rsid w:val="0037743C"/>
    <w:rsid w:val="003841B4"/>
    <w:rsid w:val="00396DF5"/>
    <w:rsid w:val="003A032D"/>
    <w:rsid w:val="00430B8F"/>
    <w:rsid w:val="00480A0F"/>
    <w:rsid w:val="00490403"/>
    <w:rsid w:val="004B6EB7"/>
    <w:rsid w:val="00551588"/>
    <w:rsid w:val="00583953"/>
    <w:rsid w:val="005A04BD"/>
    <w:rsid w:val="005A53D2"/>
    <w:rsid w:val="005B3B47"/>
    <w:rsid w:val="005E4241"/>
    <w:rsid w:val="006223D9"/>
    <w:rsid w:val="006228F0"/>
    <w:rsid w:val="0063234D"/>
    <w:rsid w:val="006405B7"/>
    <w:rsid w:val="00652091"/>
    <w:rsid w:val="00687EE0"/>
    <w:rsid w:val="007257A6"/>
    <w:rsid w:val="00740C3F"/>
    <w:rsid w:val="00751569"/>
    <w:rsid w:val="00760E92"/>
    <w:rsid w:val="007A0293"/>
    <w:rsid w:val="007A74EF"/>
    <w:rsid w:val="007D3EFE"/>
    <w:rsid w:val="008463BF"/>
    <w:rsid w:val="008B5FEC"/>
    <w:rsid w:val="008D5B5C"/>
    <w:rsid w:val="008F0B13"/>
    <w:rsid w:val="00901FB0"/>
    <w:rsid w:val="00947E93"/>
    <w:rsid w:val="009551A9"/>
    <w:rsid w:val="00A32574"/>
    <w:rsid w:val="00A32710"/>
    <w:rsid w:val="00A40C1B"/>
    <w:rsid w:val="00A41DC9"/>
    <w:rsid w:val="00AC5F54"/>
    <w:rsid w:val="00B60FE2"/>
    <w:rsid w:val="00B615AC"/>
    <w:rsid w:val="00BF23FB"/>
    <w:rsid w:val="00C23AD9"/>
    <w:rsid w:val="00C773B0"/>
    <w:rsid w:val="00DC7A0C"/>
    <w:rsid w:val="00F047DF"/>
    <w:rsid w:val="00F16214"/>
    <w:rsid w:val="00F76808"/>
    <w:rsid w:val="00F84BEF"/>
    <w:rsid w:val="00FD04CE"/>
    <w:rsid w:val="00FF48A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7B023-50ED-489D-A74B-A5DB8217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0293"/>
  </w:style>
  <w:style w:type="paragraph" w:styleId="Pieddepage">
    <w:name w:val="footer"/>
    <w:basedOn w:val="Normal"/>
    <w:link w:val="PieddepageCar"/>
    <w:uiPriority w:val="99"/>
    <w:unhideWhenUsed/>
    <w:rsid w:val="007A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0293"/>
  </w:style>
  <w:style w:type="paragraph" w:styleId="Textedebulles">
    <w:name w:val="Balloon Text"/>
    <w:basedOn w:val="Normal"/>
    <w:link w:val="TextedebullesCar"/>
    <w:uiPriority w:val="99"/>
    <w:semiHidden/>
    <w:unhideWhenUsed/>
    <w:rsid w:val="005B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B4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A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BAAF-6DB6-4867-9A39-18BED9D3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3039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Ballandras</dc:creator>
  <cp:keywords/>
  <dc:description/>
  <cp:lastModifiedBy>Prof</cp:lastModifiedBy>
  <cp:revision>10</cp:revision>
  <cp:lastPrinted>2019-05-23T11:15:00Z</cp:lastPrinted>
  <dcterms:created xsi:type="dcterms:W3CDTF">2019-03-02T13:24:00Z</dcterms:created>
  <dcterms:modified xsi:type="dcterms:W3CDTF">2019-05-23T12:51:00Z</dcterms:modified>
</cp:coreProperties>
</file>