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5C" w:rsidRPr="0008702F" w:rsidRDefault="0083785C" w:rsidP="0083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color w:val="4472C4" w:themeColor="accent5"/>
          <w:sz w:val="28"/>
          <w:szCs w:val="28"/>
        </w:rPr>
      </w:pPr>
      <w:r>
        <w:rPr>
          <w:b/>
          <w:sz w:val="28"/>
          <w:szCs w:val="28"/>
        </w:rPr>
        <w:t>Demi-journée de formation « école inclusive » 29/08/2019</w:t>
      </w:r>
    </w:p>
    <w:p w:rsidR="0083785C" w:rsidRDefault="0083785C" w:rsidP="0083785C">
      <w:pPr>
        <w:spacing w:line="240" w:lineRule="auto"/>
      </w:pPr>
      <w:r w:rsidRPr="00F830E2">
        <w:rPr>
          <w:b/>
          <w:u w:val="single"/>
        </w:rPr>
        <w:t>Objectif</w:t>
      </w:r>
      <w:r>
        <w:t> : Découvrir des dispositifs, des démarches, des outils qui permettent de mieux accompagner le parcours de l’élève, dans une logique inclusive.</w:t>
      </w:r>
    </w:p>
    <w:p w:rsidR="0083785C" w:rsidRPr="0008702F" w:rsidRDefault="0083785C" w:rsidP="0083785C">
      <w:pPr>
        <w:spacing w:line="240" w:lineRule="auto"/>
        <w:rPr>
          <w:b/>
        </w:rPr>
      </w:pPr>
      <w:r w:rsidRPr="0008702F">
        <w:rPr>
          <w:b/>
        </w:rPr>
        <w:t xml:space="preserve">Les couples proposés de tables rondes 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3822"/>
      </w:tblGrid>
      <w:tr w:rsidR="0083785C" w:rsidTr="00EB0FC7">
        <w:trPr>
          <w:jc w:val="center"/>
        </w:trPr>
        <w:tc>
          <w:tcPr>
            <w:tcW w:w="562" w:type="dxa"/>
            <w:shd w:val="clear" w:color="auto" w:fill="5B9BD5" w:themeFill="accent1"/>
          </w:tcPr>
          <w:p w:rsidR="0083785C" w:rsidRDefault="0083785C" w:rsidP="00EB0FC7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83785C" w:rsidRPr="0008702F" w:rsidRDefault="0083785C" w:rsidP="00EB0FC7">
            <w:pPr>
              <w:spacing w:line="264" w:lineRule="auto"/>
            </w:pPr>
            <w:r w:rsidRPr="0008702F">
              <w:t>Table ronde  “troubles du spectre autistique”</w:t>
            </w:r>
          </w:p>
        </w:tc>
        <w:tc>
          <w:tcPr>
            <w:tcW w:w="709" w:type="dxa"/>
            <w:shd w:val="clear" w:color="auto" w:fill="5B9BD5" w:themeFill="accent1"/>
          </w:tcPr>
          <w:p w:rsidR="0083785C" w:rsidRDefault="0083785C" w:rsidP="00EB0FC7">
            <w:pPr>
              <w:spacing w:line="264" w:lineRule="auto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822" w:type="dxa"/>
            <w:shd w:val="clear" w:color="auto" w:fill="DEEAF6" w:themeFill="accent1" w:themeFillTint="33"/>
          </w:tcPr>
          <w:p w:rsidR="0083785C" w:rsidRPr="0008702F" w:rsidRDefault="0083785C" w:rsidP="00EB0FC7">
            <w:pPr>
              <w:spacing w:line="264" w:lineRule="auto"/>
            </w:pPr>
            <w:r w:rsidRPr="0008702F">
              <w:t>Table ronde “les dispositifs au service du parcours de l’élève”</w:t>
            </w:r>
          </w:p>
        </w:tc>
      </w:tr>
      <w:tr w:rsidR="0083785C" w:rsidTr="00EB0FC7">
        <w:trPr>
          <w:jc w:val="center"/>
        </w:trPr>
        <w:tc>
          <w:tcPr>
            <w:tcW w:w="9062" w:type="dxa"/>
            <w:gridSpan w:val="4"/>
            <w:shd w:val="clear" w:color="auto" w:fill="DEEAF6" w:themeFill="accent1" w:themeFillTint="33"/>
          </w:tcPr>
          <w:p w:rsidR="0083785C" w:rsidRDefault="0083785C" w:rsidP="00EB0FC7">
            <w:pPr>
              <w:spacing w:before="120" w:after="120" w:line="264" w:lineRule="auto"/>
              <w:jc w:val="center"/>
              <w:rPr>
                <w:color w:val="7030A0"/>
              </w:rPr>
            </w:pPr>
            <w:r w:rsidRPr="0008702F">
              <w:rPr>
                <w:b/>
                <w:color w:val="7030A0"/>
              </w:rPr>
              <w:t>Lieu</w:t>
            </w:r>
            <w:r w:rsidRPr="0008702F">
              <w:rPr>
                <w:color w:val="7030A0"/>
              </w:rPr>
              <w:t xml:space="preserve"> : </w:t>
            </w:r>
            <w:r>
              <w:rPr>
                <w:color w:val="7030A0"/>
              </w:rPr>
              <w:t>école élémentaire de Huttenheim et salle du conseil municipal (en face de l’école)</w:t>
            </w:r>
          </w:p>
          <w:p w:rsidR="0083785C" w:rsidRPr="0008702F" w:rsidRDefault="0083785C" w:rsidP="00EB0FC7">
            <w:pPr>
              <w:spacing w:before="120" w:after="120" w:line="264" w:lineRule="auto"/>
              <w:jc w:val="center"/>
              <w:rPr>
                <w:color w:val="7030A0"/>
              </w:rPr>
            </w:pPr>
            <w:r w:rsidRPr="00AA16FC">
              <w:rPr>
                <w:color w:val="7030A0"/>
              </w:rPr>
              <w:t>Rue du Général de Gaulle 67230 HUTTENHEIM</w:t>
            </w:r>
          </w:p>
        </w:tc>
      </w:tr>
      <w:tr w:rsidR="0083785C" w:rsidTr="00EB0FC7">
        <w:trPr>
          <w:jc w:val="center"/>
        </w:trPr>
        <w:tc>
          <w:tcPr>
            <w:tcW w:w="4531" w:type="dxa"/>
            <w:gridSpan w:val="2"/>
          </w:tcPr>
          <w:p w:rsidR="0083785C" w:rsidRPr="0008702F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</w:pPr>
            <w:r w:rsidRPr="0008702F">
              <w:rPr>
                <w:b/>
              </w:rPr>
              <w:t xml:space="preserve">Présentation de l’ULIS TSA de l’école </w:t>
            </w:r>
            <w:r>
              <w:rPr>
                <w:b/>
              </w:rPr>
              <w:t xml:space="preserve">élémentaire de </w:t>
            </w:r>
            <w:r w:rsidRPr="0008702F">
              <w:rPr>
                <w:b/>
              </w:rPr>
              <w:t>Huttenheim</w:t>
            </w:r>
            <w:r w:rsidRPr="0008702F">
              <w:t xml:space="preserve"> (S. Rosfelder, coordonnatrice d’Ulis-école)</w:t>
            </w:r>
          </w:p>
          <w:p w:rsidR="0083785C" w:rsidRPr="0008702F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</w:pPr>
            <w:r w:rsidRPr="0008702F">
              <w:rPr>
                <w:b/>
              </w:rPr>
              <w:t>Accueillir et scolariser un élève en classe ordinaire</w:t>
            </w:r>
            <w:r w:rsidRPr="0008702F">
              <w:t xml:space="preserve"> (N. </w:t>
            </w:r>
            <w:proofErr w:type="spellStart"/>
            <w:r w:rsidRPr="0008702F">
              <w:t>Latt</w:t>
            </w:r>
            <w:proofErr w:type="spellEnd"/>
            <w:r w:rsidRPr="0008702F">
              <w:t>, personne-ressource TSA)</w:t>
            </w:r>
          </w:p>
          <w:p w:rsidR="0083785C" w:rsidRPr="0008702F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</w:pPr>
            <w:r w:rsidRPr="0008702F">
              <w:rPr>
                <w:b/>
              </w:rPr>
              <w:t>Présentation de la fonction de personne-ressource</w:t>
            </w:r>
            <w:r w:rsidRPr="0008702F">
              <w:t xml:space="preserve"> (S. Dattiches, personne-ressource TSA)</w:t>
            </w:r>
          </w:p>
        </w:tc>
        <w:tc>
          <w:tcPr>
            <w:tcW w:w="4531" w:type="dxa"/>
            <w:gridSpan w:val="2"/>
          </w:tcPr>
          <w:p w:rsidR="0083785C" w:rsidRPr="0008702F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</w:pPr>
            <w:r w:rsidRPr="0008702F">
              <w:rPr>
                <w:b/>
              </w:rPr>
              <w:t>Le pôle ressource de la circonscription d’Erstein</w:t>
            </w:r>
            <w:r w:rsidRPr="0008702F">
              <w:t xml:space="preserve"> (F. Fischer-Rosfelder, C.P.)</w:t>
            </w:r>
          </w:p>
          <w:p w:rsidR="0083785C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  <w:rPr>
                <w:lang w:val="en-US"/>
              </w:rPr>
            </w:pPr>
            <w:r w:rsidRPr="005D48A6">
              <w:rPr>
                <w:b/>
                <w:lang w:val="en-US"/>
              </w:rPr>
              <w:t>Le PPRE</w:t>
            </w:r>
            <w:r>
              <w:rPr>
                <w:lang w:val="en-US"/>
              </w:rPr>
              <w:t xml:space="preserve"> (F. Fischer-Rosfelder, C.P.)</w:t>
            </w:r>
          </w:p>
          <w:p w:rsidR="0083785C" w:rsidRPr="0008702F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</w:pPr>
            <w:r w:rsidRPr="0008702F">
              <w:rPr>
                <w:b/>
              </w:rPr>
              <w:t>Le PPRE “élèves intellectuellement précoces”</w:t>
            </w:r>
            <w:r w:rsidRPr="0008702F">
              <w:t xml:space="preserve"> (F. Fischer-Rosfelder, C.P.)</w:t>
            </w:r>
          </w:p>
          <w:p w:rsidR="0083785C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  <w:rPr>
                <w:lang w:val="en-US"/>
              </w:rPr>
            </w:pPr>
            <w:r w:rsidRPr="005D48A6">
              <w:rPr>
                <w:b/>
                <w:lang w:val="en-US"/>
              </w:rPr>
              <w:t>Le PAP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Docteur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Gari</w:t>
            </w:r>
            <w:proofErr w:type="spellEnd"/>
            <w:r>
              <w:rPr>
                <w:lang w:val="en-US"/>
              </w:rPr>
              <w:t>)</w:t>
            </w:r>
          </w:p>
          <w:p w:rsidR="0083785C" w:rsidRPr="00C34FE8" w:rsidRDefault="0083785C" w:rsidP="00EB0FC7">
            <w:pPr>
              <w:pStyle w:val="Paragraphedeliste"/>
              <w:numPr>
                <w:ilvl w:val="0"/>
                <w:numId w:val="1"/>
              </w:numPr>
              <w:spacing w:line="264" w:lineRule="auto"/>
              <w:ind w:left="714" w:hanging="357"/>
              <w:rPr>
                <w:lang w:val="en-US"/>
              </w:rPr>
            </w:pPr>
            <w:r w:rsidRPr="005D48A6">
              <w:rPr>
                <w:b/>
                <w:lang w:val="en-US"/>
              </w:rPr>
              <w:t xml:space="preserve">GEVASCO </w:t>
            </w:r>
            <w:r w:rsidRPr="003E7836">
              <w:rPr>
                <w:bCs/>
                <w:lang w:val="en-US"/>
              </w:rPr>
              <w:t>(</w:t>
            </w:r>
            <w:r>
              <w:rPr>
                <w:lang w:val="en-US"/>
              </w:rPr>
              <w:t xml:space="preserve">A. Le-Ny, </w:t>
            </w:r>
            <w:proofErr w:type="spellStart"/>
            <w:r w:rsidRPr="00E41C69">
              <w:rPr>
                <w:lang w:val="en-US"/>
              </w:rPr>
              <w:t>Enseignant</w:t>
            </w:r>
            <w:proofErr w:type="spellEnd"/>
            <w:r w:rsidRPr="00E41C69">
              <w:rPr>
                <w:lang w:val="en-US"/>
              </w:rPr>
              <w:t xml:space="preserve"> </w:t>
            </w:r>
            <w:proofErr w:type="spellStart"/>
            <w:r w:rsidRPr="00E41C69">
              <w:rPr>
                <w:lang w:val="en-US"/>
              </w:rPr>
              <w:t>référent</w:t>
            </w:r>
            <w:proofErr w:type="spellEnd"/>
            <w:r w:rsidRPr="00E41C69">
              <w:rPr>
                <w:lang w:val="en-US"/>
              </w:rPr>
              <w:t xml:space="preserve"> handicap</w:t>
            </w:r>
            <w:r>
              <w:rPr>
                <w:lang w:val="en-US"/>
              </w:rPr>
              <w:t>)</w:t>
            </w:r>
          </w:p>
        </w:tc>
      </w:tr>
      <w:tr w:rsidR="0083785C" w:rsidTr="00EB0FC7">
        <w:trPr>
          <w:jc w:val="center"/>
        </w:trPr>
        <w:tc>
          <w:tcPr>
            <w:tcW w:w="4531" w:type="dxa"/>
            <w:gridSpan w:val="2"/>
          </w:tcPr>
          <w:p w:rsidR="0083785C" w:rsidRDefault="0083785C" w:rsidP="00EB0FC7">
            <w:pPr>
              <w:spacing w:line="264" w:lineRule="auto"/>
              <w:rPr>
                <w:b/>
                <w:lang w:val="en-US"/>
              </w:rPr>
            </w:pPr>
            <w:proofErr w:type="spellStart"/>
            <w:r w:rsidRPr="00CA18DD">
              <w:rPr>
                <w:b/>
                <w:u w:val="single"/>
                <w:lang w:val="en-US"/>
              </w:rPr>
              <w:t>Ressources</w:t>
            </w:r>
            <w:proofErr w:type="spellEnd"/>
            <w:r w:rsidRPr="00CA18DD">
              <w:rPr>
                <w:b/>
                <w:u w:val="single"/>
                <w:lang w:val="en-US"/>
              </w:rPr>
              <w:t xml:space="preserve"> : </w:t>
            </w:r>
          </w:p>
          <w:p w:rsidR="0083785C" w:rsidRPr="0008702F" w:rsidRDefault="0083785C" w:rsidP="00EB0FC7">
            <w:pPr>
              <w:spacing w:line="264" w:lineRule="auto"/>
              <w:rPr>
                <w:b/>
                <w:sz w:val="20"/>
                <w:szCs w:val="20"/>
              </w:rPr>
            </w:pPr>
            <w:r w:rsidRPr="00E93196">
              <w:rPr>
                <w:color w:val="7030A0"/>
              </w:rPr>
              <w:t>- Page TSA (ASH67) :</w:t>
            </w:r>
            <w:r w:rsidRPr="0008702F">
              <w:rPr>
                <w:b/>
              </w:rPr>
              <w:t xml:space="preserve"> </w:t>
            </w:r>
            <w:hyperlink r:id="rId5" w:history="1">
              <w:r w:rsidRPr="0008702F">
                <w:rPr>
                  <w:rStyle w:val="Lienhypertexte"/>
                  <w:b/>
                  <w:sz w:val="20"/>
                  <w:szCs w:val="20"/>
                </w:rPr>
                <w:t>http://www.circ-ienash67.ac-strasbourg.fr/troubles/tsa-autisme/</w:t>
              </w:r>
            </w:hyperlink>
          </w:p>
          <w:p w:rsidR="0083785C" w:rsidRPr="0008702F" w:rsidRDefault="0083785C" w:rsidP="00EB0FC7">
            <w:pPr>
              <w:spacing w:line="264" w:lineRule="auto"/>
              <w:rPr>
                <w:b/>
              </w:rPr>
            </w:pPr>
          </w:p>
        </w:tc>
        <w:tc>
          <w:tcPr>
            <w:tcW w:w="4531" w:type="dxa"/>
            <w:gridSpan w:val="2"/>
          </w:tcPr>
          <w:p w:rsidR="0083785C" w:rsidRPr="0008702F" w:rsidRDefault="0083785C" w:rsidP="00EB0FC7">
            <w:pPr>
              <w:spacing w:line="264" w:lineRule="auto"/>
              <w:rPr>
                <w:b/>
                <w:u w:val="single"/>
              </w:rPr>
            </w:pPr>
            <w:r w:rsidRPr="0008702F">
              <w:rPr>
                <w:b/>
                <w:u w:val="single"/>
              </w:rPr>
              <w:t xml:space="preserve">Ressources : </w:t>
            </w:r>
          </w:p>
          <w:p w:rsidR="0083785C" w:rsidRPr="00E93196" w:rsidRDefault="0083785C" w:rsidP="00EB0FC7">
            <w:pPr>
              <w:spacing w:line="264" w:lineRule="auto"/>
              <w:rPr>
                <w:color w:val="7030A0"/>
              </w:rPr>
            </w:pPr>
            <w:r w:rsidRPr="0008702F">
              <w:t xml:space="preserve">- </w:t>
            </w:r>
            <w:r w:rsidRPr="00E93196">
              <w:rPr>
                <w:color w:val="7030A0"/>
              </w:rPr>
              <w:t xml:space="preserve">PPRE </w:t>
            </w:r>
            <w:proofErr w:type="gramStart"/>
            <w:r w:rsidRPr="00E93196">
              <w:rPr>
                <w:color w:val="7030A0"/>
              </w:rPr>
              <w:t>EIP,  PAP</w:t>
            </w:r>
            <w:proofErr w:type="gramEnd"/>
            <w:r w:rsidRPr="00E93196">
              <w:rPr>
                <w:color w:val="7030A0"/>
              </w:rPr>
              <w:t>, plaquette “pôle ressource de la circonscription d’Erstein”</w:t>
            </w:r>
          </w:p>
          <w:p w:rsidR="0083785C" w:rsidRPr="0008702F" w:rsidRDefault="0083785C" w:rsidP="00EB0FC7">
            <w:pPr>
              <w:spacing w:line="264" w:lineRule="auto"/>
              <w:rPr>
                <w:b/>
              </w:rPr>
            </w:pPr>
            <w:r w:rsidRPr="0008702F">
              <w:t xml:space="preserve">- </w:t>
            </w:r>
            <w:r w:rsidRPr="00E93196">
              <w:rPr>
                <w:color w:val="7030A0"/>
              </w:rPr>
              <w:t>Page “tout sur les troubles”</w:t>
            </w:r>
            <w:r w:rsidRPr="0008702F">
              <w:t xml:space="preserve"> (ASH67) : </w:t>
            </w:r>
            <w:r w:rsidRPr="0008702F">
              <w:rPr>
                <w:sz w:val="18"/>
                <w:szCs w:val="18"/>
              </w:rPr>
              <w:t>http://www.circ-ienash67.ac-strasbourg.fr/outils-et-ressources-pedagogiques/les-troubles/</w:t>
            </w:r>
          </w:p>
        </w:tc>
      </w:tr>
    </w:tbl>
    <w:p w:rsidR="0083785C" w:rsidRPr="0008702F" w:rsidRDefault="0083785C" w:rsidP="0083785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3822"/>
      </w:tblGrid>
      <w:tr w:rsidR="0083785C" w:rsidRPr="009C748D" w:rsidTr="00EB0FC7">
        <w:trPr>
          <w:jc w:val="center"/>
        </w:trPr>
        <w:tc>
          <w:tcPr>
            <w:tcW w:w="562" w:type="dxa"/>
            <w:shd w:val="clear" w:color="auto" w:fill="70AD47" w:themeFill="accent6"/>
          </w:tcPr>
          <w:p w:rsidR="0083785C" w:rsidRPr="009C748D" w:rsidRDefault="0083785C" w:rsidP="00EB0FC7">
            <w:pPr>
              <w:spacing w:line="264" w:lineRule="auto"/>
              <w:rPr>
                <w:lang w:val="en-US"/>
              </w:rPr>
            </w:pPr>
            <w:r w:rsidRPr="009C748D">
              <w:rPr>
                <w:lang w:val="en-US"/>
              </w:rPr>
              <w:t>B1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83785C" w:rsidRPr="0008702F" w:rsidRDefault="0083785C" w:rsidP="00EB0FC7">
            <w:pPr>
              <w:spacing w:line="264" w:lineRule="auto"/>
            </w:pPr>
            <w:r w:rsidRPr="0008702F">
              <w:t>Table ronde “Lutte contre le harcèlement”</w:t>
            </w:r>
          </w:p>
        </w:tc>
        <w:tc>
          <w:tcPr>
            <w:tcW w:w="709" w:type="dxa"/>
            <w:shd w:val="clear" w:color="auto" w:fill="70AD47" w:themeFill="accent6"/>
          </w:tcPr>
          <w:p w:rsidR="0083785C" w:rsidRPr="009C748D" w:rsidRDefault="0083785C" w:rsidP="00EB0FC7">
            <w:pPr>
              <w:spacing w:line="264" w:lineRule="auto"/>
              <w:rPr>
                <w:lang w:val="en-US"/>
              </w:rPr>
            </w:pPr>
            <w:r w:rsidRPr="009C748D">
              <w:rPr>
                <w:lang w:val="en-US"/>
              </w:rPr>
              <w:t>B2</w:t>
            </w:r>
          </w:p>
        </w:tc>
        <w:tc>
          <w:tcPr>
            <w:tcW w:w="3822" w:type="dxa"/>
            <w:shd w:val="clear" w:color="auto" w:fill="E2EFD9" w:themeFill="accent6" w:themeFillTint="33"/>
          </w:tcPr>
          <w:p w:rsidR="0083785C" w:rsidRPr="0008702F" w:rsidRDefault="0083785C" w:rsidP="00EB0FC7">
            <w:pPr>
              <w:spacing w:line="264" w:lineRule="auto"/>
            </w:pPr>
            <w:r w:rsidRPr="0008702F">
              <w:t>Table ronde “Le trinôme PE – AVS – directeur” au service du parcours de l’élève</w:t>
            </w:r>
          </w:p>
        </w:tc>
      </w:tr>
      <w:tr w:rsidR="0083785C" w:rsidRPr="005F026F" w:rsidTr="00EB0FC7">
        <w:trPr>
          <w:jc w:val="center"/>
        </w:trPr>
        <w:tc>
          <w:tcPr>
            <w:tcW w:w="9062" w:type="dxa"/>
            <w:gridSpan w:val="4"/>
            <w:shd w:val="clear" w:color="auto" w:fill="DEEAF6" w:themeFill="accent1" w:themeFillTint="33"/>
          </w:tcPr>
          <w:p w:rsidR="0083785C" w:rsidRPr="0008702F" w:rsidRDefault="0083785C" w:rsidP="00EB0FC7">
            <w:pPr>
              <w:spacing w:before="120" w:after="120" w:line="264" w:lineRule="auto"/>
              <w:rPr>
                <w:color w:val="7030A0"/>
              </w:rPr>
            </w:pPr>
            <w:r w:rsidRPr="0008702F">
              <w:rPr>
                <w:b/>
                <w:color w:val="7030A0"/>
              </w:rPr>
              <w:t>Lieu</w:t>
            </w:r>
            <w:r w:rsidRPr="0008702F">
              <w:rPr>
                <w:color w:val="7030A0"/>
              </w:rPr>
              <w:t xml:space="preserve"> : école élémentaire “Les Cigognes”, 1 Rue des Cigognes, 67150 Gerstheim</w:t>
            </w:r>
          </w:p>
        </w:tc>
      </w:tr>
      <w:tr w:rsidR="0083785C" w:rsidRPr="009C748D" w:rsidTr="00EB0FC7">
        <w:trPr>
          <w:jc w:val="center"/>
        </w:trPr>
        <w:tc>
          <w:tcPr>
            <w:tcW w:w="4531" w:type="dxa"/>
            <w:gridSpan w:val="2"/>
          </w:tcPr>
          <w:p w:rsidR="0083785C" w:rsidRPr="009C748D" w:rsidRDefault="0083785C" w:rsidP="0083785C">
            <w:pPr>
              <w:pStyle w:val="Paragraphedeliste"/>
              <w:numPr>
                <w:ilvl w:val="0"/>
                <w:numId w:val="2"/>
              </w:numPr>
              <w:spacing w:line="264" w:lineRule="auto"/>
              <w:rPr>
                <w:b/>
              </w:rPr>
            </w:pPr>
            <w:r w:rsidRPr="009C748D">
              <w:rPr>
                <w:b/>
              </w:rPr>
              <w:t>Présentation du protocole harcèlement</w:t>
            </w:r>
            <w:r w:rsidRPr="009C748D">
              <w:t xml:space="preserve"> (N. Kasinski, psychologue de l’EN)</w:t>
            </w:r>
          </w:p>
          <w:p w:rsidR="0083785C" w:rsidRPr="0008702F" w:rsidRDefault="0083785C" w:rsidP="0083785C">
            <w:pPr>
              <w:pStyle w:val="Paragraphedeliste"/>
              <w:numPr>
                <w:ilvl w:val="0"/>
                <w:numId w:val="2"/>
              </w:numPr>
              <w:spacing w:line="264" w:lineRule="auto"/>
            </w:pPr>
            <w:r w:rsidRPr="009C748D">
              <w:rPr>
                <w:b/>
              </w:rPr>
              <w:t>La mise en œuvre du protocole au sein d’une école : témoignage</w:t>
            </w:r>
            <w:r w:rsidRPr="009C748D">
              <w:t xml:space="preserve"> (C. </w:t>
            </w:r>
            <w:proofErr w:type="spellStart"/>
            <w:r w:rsidRPr="009C748D">
              <w:t>Crusot</w:t>
            </w:r>
            <w:proofErr w:type="spellEnd"/>
            <w:r w:rsidRPr="009C748D">
              <w:t>, directrice</w:t>
            </w:r>
            <w:r>
              <w:t xml:space="preserve"> / A.-C. Kessler, directrice</w:t>
            </w:r>
            <w:r w:rsidRPr="009C748D">
              <w:t>)</w:t>
            </w:r>
          </w:p>
        </w:tc>
        <w:tc>
          <w:tcPr>
            <w:tcW w:w="4531" w:type="dxa"/>
            <w:gridSpan w:val="2"/>
          </w:tcPr>
          <w:p w:rsidR="0083785C" w:rsidRPr="009C748D" w:rsidRDefault="0083785C" w:rsidP="0083785C">
            <w:pPr>
              <w:pStyle w:val="Paragraphedeliste"/>
              <w:numPr>
                <w:ilvl w:val="0"/>
                <w:numId w:val="2"/>
              </w:numPr>
              <w:spacing w:line="264" w:lineRule="auto"/>
              <w:rPr>
                <w:b/>
              </w:rPr>
            </w:pPr>
            <w:r w:rsidRPr="009C748D">
              <w:rPr>
                <w:b/>
              </w:rPr>
              <w:t>Présentation du guide des AVS du 1</w:t>
            </w:r>
            <w:r w:rsidRPr="009C748D">
              <w:rPr>
                <w:b/>
                <w:vertAlign w:val="superscript"/>
              </w:rPr>
              <w:t>er</w:t>
            </w:r>
            <w:r w:rsidRPr="009C748D">
              <w:rPr>
                <w:b/>
              </w:rPr>
              <w:t xml:space="preserve"> degré </w:t>
            </w:r>
            <w:r w:rsidRPr="009C748D">
              <w:t>(Ph. Kaiser, Enseignant référent handicap</w:t>
            </w:r>
            <w:r>
              <w:t>)</w:t>
            </w:r>
          </w:p>
          <w:p w:rsidR="0083785C" w:rsidRPr="009C748D" w:rsidRDefault="0083785C" w:rsidP="0083785C">
            <w:pPr>
              <w:pStyle w:val="Paragraphedeliste"/>
              <w:numPr>
                <w:ilvl w:val="0"/>
                <w:numId w:val="2"/>
              </w:numPr>
              <w:spacing w:line="264" w:lineRule="auto"/>
              <w:rPr>
                <w:b/>
              </w:rPr>
            </w:pPr>
            <w:r w:rsidRPr="009C748D">
              <w:rPr>
                <w:b/>
              </w:rPr>
              <w:t xml:space="preserve">La mise en œuvre au sein d’une école : témoignage </w:t>
            </w:r>
            <w:r w:rsidRPr="009C748D">
              <w:t>(D. Mentzler, directeur)</w:t>
            </w:r>
          </w:p>
        </w:tc>
      </w:tr>
      <w:tr w:rsidR="0083785C" w:rsidRPr="009C748D" w:rsidTr="00EB0FC7">
        <w:trPr>
          <w:jc w:val="center"/>
        </w:trPr>
        <w:tc>
          <w:tcPr>
            <w:tcW w:w="4531" w:type="dxa"/>
            <w:gridSpan w:val="2"/>
          </w:tcPr>
          <w:p w:rsidR="0083785C" w:rsidRPr="00076E6C" w:rsidRDefault="0083785C" w:rsidP="00EB0FC7">
            <w:pPr>
              <w:spacing w:line="264" w:lineRule="auto"/>
              <w:rPr>
                <w:b/>
                <w:u w:val="single"/>
              </w:rPr>
            </w:pPr>
            <w:r w:rsidRPr="00076E6C">
              <w:rPr>
                <w:b/>
                <w:u w:val="single"/>
              </w:rPr>
              <w:t xml:space="preserve">Ressources : </w:t>
            </w:r>
          </w:p>
          <w:p w:rsidR="0083785C" w:rsidRPr="009C748D" w:rsidRDefault="0083785C" w:rsidP="00EB0FC7">
            <w:pPr>
              <w:spacing w:line="264" w:lineRule="auto"/>
              <w:rPr>
                <w:b/>
                <w:sz w:val="18"/>
                <w:szCs w:val="18"/>
              </w:rPr>
            </w:pPr>
            <w:r w:rsidRPr="009C748D">
              <w:rPr>
                <w:b/>
              </w:rPr>
              <w:t xml:space="preserve">- </w:t>
            </w:r>
            <w:r w:rsidRPr="00E93196">
              <w:rPr>
                <w:color w:val="7030A0"/>
              </w:rPr>
              <w:t>Eduscol</w:t>
            </w:r>
            <w:r w:rsidRPr="009C748D">
              <w:rPr>
                <w:b/>
              </w:rPr>
              <w:t xml:space="preserve"> : </w:t>
            </w:r>
            <w:hyperlink r:id="rId6" w:history="1">
              <w:r w:rsidRPr="009C748D">
                <w:rPr>
                  <w:rStyle w:val="Lienhypertexte"/>
                  <w:b/>
                  <w:sz w:val="18"/>
                  <w:szCs w:val="18"/>
                </w:rPr>
                <w:t>http://eduscol.education.fr/cid55921/le-harcelement-en-milieu-scolaire.html</w:t>
              </w:r>
            </w:hyperlink>
          </w:p>
          <w:p w:rsidR="0083785C" w:rsidRPr="009C748D" w:rsidRDefault="0083785C" w:rsidP="00EB0FC7">
            <w:pPr>
              <w:spacing w:line="264" w:lineRule="auto"/>
              <w:rPr>
                <w:b/>
              </w:rPr>
            </w:pPr>
            <w:r w:rsidRPr="009C748D">
              <w:rPr>
                <w:b/>
              </w:rPr>
              <w:t xml:space="preserve">- </w:t>
            </w:r>
            <w:r w:rsidRPr="00E93196">
              <w:rPr>
                <w:color w:val="7030A0"/>
              </w:rPr>
              <w:t>Des ressources pour la classe (</w:t>
            </w:r>
            <w:proofErr w:type="spellStart"/>
            <w:r w:rsidRPr="00E93196">
              <w:rPr>
                <w:color w:val="7030A0"/>
              </w:rPr>
              <w:t>Prim</w:t>
            </w:r>
            <w:proofErr w:type="spellEnd"/>
            <w:r w:rsidRPr="00E93196">
              <w:rPr>
                <w:color w:val="7030A0"/>
              </w:rPr>
              <w:t xml:space="preserve"> à bord)</w:t>
            </w:r>
            <w:r w:rsidRPr="009C748D">
              <w:rPr>
                <w:b/>
              </w:rPr>
              <w:t xml:space="preserve"> : </w:t>
            </w:r>
            <w:hyperlink r:id="rId7" w:history="1">
              <w:r w:rsidRPr="009C748D">
                <w:rPr>
                  <w:rStyle w:val="Lienhypertexte"/>
                  <w:b/>
                  <w:sz w:val="18"/>
                  <w:szCs w:val="18"/>
                </w:rPr>
                <w:t>https://primabord.eduscol.education.fr/le-harcelement-a-l-ecole</w:t>
              </w:r>
            </w:hyperlink>
          </w:p>
        </w:tc>
        <w:tc>
          <w:tcPr>
            <w:tcW w:w="4531" w:type="dxa"/>
            <w:gridSpan w:val="2"/>
          </w:tcPr>
          <w:p w:rsidR="0083785C" w:rsidRPr="00076E6C" w:rsidRDefault="0083785C" w:rsidP="00EB0FC7">
            <w:pPr>
              <w:spacing w:line="264" w:lineRule="auto"/>
              <w:rPr>
                <w:b/>
                <w:u w:val="single"/>
              </w:rPr>
            </w:pPr>
            <w:r w:rsidRPr="00076E6C">
              <w:rPr>
                <w:b/>
                <w:u w:val="single"/>
              </w:rPr>
              <w:t xml:space="preserve">Ressources : </w:t>
            </w:r>
          </w:p>
          <w:p w:rsidR="0083785C" w:rsidRPr="00E93196" w:rsidRDefault="0083785C" w:rsidP="00EB0FC7">
            <w:pPr>
              <w:spacing w:line="264" w:lineRule="auto"/>
              <w:rPr>
                <w:color w:val="7030A0"/>
              </w:rPr>
            </w:pPr>
            <w:r w:rsidRPr="00E93196">
              <w:t xml:space="preserve">- </w:t>
            </w:r>
            <w:hyperlink r:id="rId8" w:history="1">
              <w:r w:rsidRPr="00E93196">
                <w:rPr>
                  <w:color w:val="7030A0"/>
                </w:rPr>
                <w:t>Guide AVS à destination des IEN, directeurs et chefs d’établissemen</w:t>
              </w:r>
            </w:hyperlink>
            <w:r w:rsidRPr="00E93196">
              <w:rPr>
                <w:color w:val="7030A0"/>
              </w:rPr>
              <w:t>t</w:t>
            </w:r>
          </w:p>
          <w:p w:rsidR="0083785C" w:rsidRPr="0066775F" w:rsidRDefault="0083785C" w:rsidP="00EB0FC7">
            <w:pPr>
              <w:spacing w:line="264" w:lineRule="auto"/>
              <w:rPr>
                <w:sz w:val="18"/>
                <w:szCs w:val="18"/>
              </w:rPr>
            </w:pPr>
            <w:r w:rsidRPr="00E93196">
              <w:rPr>
                <w:color w:val="7030A0"/>
              </w:rPr>
              <w:t>- Page ressources AVS (ASH67) </w:t>
            </w:r>
            <w:r w:rsidRPr="00E93196">
              <w:t xml:space="preserve">: </w:t>
            </w:r>
            <w:hyperlink r:id="rId9" w:history="1">
              <w:r w:rsidRPr="00972AA5">
                <w:rPr>
                  <w:rStyle w:val="Lienhypertexte"/>
                  <w:sz w:val="18"/>
                  <w:szCs w:val="18"/>
                </w:rPr>
                <w:t>http://www.circ-ienash67.ac-strasbourg.fr/avs/ressources/</w:t>
              </w:r>
            </w:hyperlink>
          </w:p>
        </w:tc>
      </w:tr>
    </w:tbl>
    <w:p w:rsidR="0083785C" w:rsidRDefault="0083785C" w:rsidP="0083785C">
      <w:pPr>
        <w:spacing w:line="288" w:lineRule="auto"/>
        <w:rPr>
          <w:b/>
        </w:rPr>
      </w:pPr>
    </w:p>
    <w:p w:rsidR="0083785C" w:rsidRDefault="0083785C">
      <w:pPr>
        <w:rPr>
          <w:b/>
        </w:rPr>
      </w:pPr>
      <w:r>
        <w:rPr>
          <w:b/>
        </w:rPr>
        <w:br w:type="page"/>
      </w:r>
    </w:p>
    <w:p w:rsidR="0083785C" w:rsidRDefault="0083785C" w:rsidP="0083785C">
      <w:pPr>
        <w:spacing w:line="288" w:lineRule="auto"/>
        <w:rPr>
          <w:b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3822"/>
      </w:tblGrid>
      <w:tr w:rsidR="0083785C" w:rsidTr="00EB0FC7">
        <w:trPr>
          <w:jc w:val="center"/>
        </w:trPr>
        <w:tc>
          <w:tcPr>
            <w:tcW w:w="562" w:type="dxa"/>
            <w:shd w:val="clear" w:color="auto" w:fill="FFC000" w:themeFill="accent4"/>
          </w:tcPr>
          <w:p w:rsidR="0083785C" w:rsidRDefault="0083785C" w:rsidP="00EB0FC7">
            <w:pPr>
              <w:rPr>
                <w:lang w:val="en-US"/>
              </w:rPr>
            </w:pPr>
            <w:r>
              <w:rPr>
                <w:lang w:val="en-US"/>
              </w:rPr>
              <w:t>C1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83785C" w:rsidRPr="0008702F" w:rsidRDefault="0083785C" w:rsidP="00EB0FC7">
            <w:r w:rsidRPr="0008702F">
              <w:t>Table ronde “Troubles du comportement et de la conduite”</w:t>
            </w:r>
          </w:p>
        </w:tc>
        <w:tc>
          <w:tcPr>
            <w:tcW w:w="709" w:type="dxa"/>
            <w:shd w:val="clear" w:color="auto" w:fill="FFC000" w:themeFill="accent4"/>
          </w:tcPr>
          <w:p w:rsidR="0083785C" w:rsidRDefault="0083785C" w:rsidP="00EB0FC7">
            <w:pPr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</w:tc>
        <w:tc>
          <w:tcPr>
            <w:tcW w:w="3822" w:type="dxa"/>
            <w:shd w:val="clear" w:color="auto" w:fill="FFF2CC" w:themeFill="accent4" w:themeFillTint="33"/>
          </w:tcPr>
          <w:p w:rsidR="0083785C" w:rsidRPr="0008702F" w:rsidRDefault="0083785C" w:rsidP="00EB0FC7">
            <w:r w:rsidRPr="0008702F">
              <w:t>Table ronde “Construire le parcours de l’élève inscrit dans le dispositif Ulis”</w:t>
            </w:r>
          </w:p>
        </w:tc>
      </w:tr>
      <w:tr w:rsidR="0083785C" w:rsidTr="00EB0FC7">
        <w:trPr>
          <w:jc w:val="center"/>
        </w:trPr>
        <w:tc>
          <w:tcPr>
            <w:tcW w:w="9062" w:type="dxa"/>
            <w:gridSpan w:val="4"/>
            <w:shd w:val="clear" w:color="auto" w:fill="DEEAF6" w:themeFill="accent1" w:themeFillTint="33"/>
          </w:tcPr>
          <w:p w:rsidR="0083785C" w:rsidRPr="0008702F" w:rsidRDefault="0083785C" w:rsidP="00EB0FC7">
            <w:pPr>
              <w:spacing w:before="120" w:after="120"/>
              <w:jc w:val="center"/>
            </w:pPr>
            <w:r w:rsidRPr="0008702F">
              <w:rPr>
                <w:b/>
                <w:color w:val="7030A0"/>
              </w:rPr>
              <w:t>Lieu</w:t>
            </w:r>
            <w:r w:rsidRPr="0008702F">
              <w:rPr>
                <w:color w:val="7030A0"/>
              </w:rPr>
              <w:t xml:space="preserve"> : école élémentaire Aristide Briand, Place Aristide Briand, 67230 Benfeld</w:t>
            </w:r>
          </w:p>
        </w:tc>
      </w:tr>
      <w:tr w:rsidR="0083785C" w:rsidTr="00EB0FC7">
        <w:trPr>
          <w:jc w:val="center"/>
        </w:trPr>
        <w:tc>
          <w:tcPr>
            <w:tcW w:w="4531" w:type="dxa"/>
            <w:gridSpan w:val="2"/>
          </w:tcPr>
          <w:p w:rsidR="0083785C" w:rsidRPr="00D72A1D" w:rsidRDefault="0083785C" w:rsidP="0083785C">
            <w:pPr>
              <w:pStyle w:val="Paragraphedeliste"/>
              <w:numPr>
                <w:ilvl w:val="0"/>
                <w:numId w:val="2"/>
              </w:numPr>
              <w:spacing w:line="288" w:lineRule="auto"/>
              <w:rPr>
                <w:b/>
              </w:rPr>
            </w:pPr>
            <w:r w:rsidRPr="00DD5215">
              <w:rPr>
                <w:b/>
              </w:rPr>
              <w:t xml:space="preserve">Présentation </w:t>
            </w:r>
            <w:r>
              <w:rPr>
                <w:b/>
              </w:rPr>
              <w:t xml:space="preserve">de l’équipe mobile ressource </w:t>
            </w:r>
            <w:r>
              <w:t>(V. Finck, Le Willerhof)</w:t>
            </w:r>
          </w:p>
          <w:p w:rsidR="0083785C" w:rsidRPr="0008702F" w:rsidRDefault="0083785C" w:rsidP="0083785C">
            <w:pPr>
              <w:pStyle w:val="Paragraphedeliste"/>
              <w:numPr>
                <w:ilvl w:val="0"/>
                <w:numId w:val="2"/>
              </w:numPr>
              <w:spacing w:line="288" w:lineRule="auto"/>
            </w:pPr>
            <w:r>
              <w:rPr>
                <w:b/>
              </w:rPr>
              <w:t xml:space="preserve">Travailler avec l’EMR pour accompagner le parcours d’un élève : témoignage </w:t>
            </w:r>
            <w:r w:rsidRPr="005928D0">
              <w:t xml:space="preserve">(E. Contreras, </w:t>
            </w:r>
            <w:r>
              <w:t>directrice</w:t>
            </w:r>
            <w:r w:rsidRPr="005928D0">
              <w:t>)</w:t>
            </w:r>
          </w:p>
        </w:tc>
        <w:tc>
          <w:tcPr>
            <w:tcW w:w="4531" w:type="dxa"/>
            <w:gridSpan w:val="2"/>
          </w:tcPr>
          <w:p w:rsidR="0083785C" w:rsidRDefault="0083785C" w:rsidP="0083785C">
            <w:pPr>
              <w:pStyle w:val="Paragraphedeliste"/>
              <w:numPr>
                <w:ilvl w:val="0"/>
                <w:numId w:val="2"/>
              </w:numPr>
              <w:spacing w:line="288" w:lineRule="auto"/>
            </w:pPr>
            <w:r>
              <w:t xml:space="preserve">Construire, évaluer et mettre en œuvre les inclusions : </w:t>
            </w:r>
          </w:p>
          <w:p w:rsidR="0083785C" w:rsidRPr="00D72A1D" w:rsidRDefault="0083785C" w:rsidP="00EB0FC7">
            <w:pPr>
              <w:spacing w:line="288" w:lineRule="auto"/>
              <w:ind w:left="596" w:hanging="142"/>
              <w:rPr>
                <w:b/>
              </w:rPr>
            </w:pPr>
            <w:r>
              <w:sym w:font="Wingdings" w:char="F0E0"/>
            </w:r>
            <w:r>
              <w:t xml:space="preserve"> </w:t>
            </w:r>
            <w:r w:rsidRPr="00835569">
              <w:rPr>
                <w:b/>
              </w:rPr>
              <w:t>Rôle du directeur</w:t>
            </w:r>
            <w:r>
              <w:t xml:space="preserve"> (M-J Van Der Valk, directrice), </w:t>
            </w:r>
            <w:r w:rsidRPr="00835569">
              <w:rPr>
                <w:b/>
              </w:rPr>
              <w:t>rôle du coordonnateur</w:t>
            </w:r>
            <w:r>
              <w:t xml:space="preserve"> (C. </w:t>
            </w:r>
            <w:proofErr w:type="spellStart"/>
            <w:r>
              <w:t>Scharsch</w:t>
            </w:r>
            <w:proofErr w:type="spellEnd"/>
            <w:r>
              <w:t xml:space="preserve">) et </w:t>
            </w:r>
            <w:r w:rsidRPr="00835569">
              <w:rPr>
                <w:b/>
              </w:rPr>
              <w:t>travail avec l’ensemble de l’équipe pédagogique</w:t>
            </w:r>
            <w:r>
              <w:t>.</w:t>
            </w:r>
          </w:p>
        </w:tc>
      </w:tr>
      <w:tr w:rsidR="0083785C" w:rsidTr="00EB0FC7">
        <w:trPr>
          <w:jc w:val="center"/>
        </w:trPr>
        <w:tc>
          <w:tcPr>
            <w:tcW w:w="4531" w:type="dxa"/>
            <w:gridSpan w:val="2"/>
          </w:tcPr>
          <w:p w:rsidR="0083785C" w:rsidRPr="00076E6C" w:rsidRDefault="0083785C" w:rsidP="00EB0FC7">
            <w:pPr>
              <w:spacing w:line="288" w:lineRule="auto"/>
              <w:rPr>
                <w:b/>
                <w:u w:val="single"/>
              </w:rPr>
            </w:pPr>
            <w:r w:rsidRPr="00076E6C">
              <w:rPr>
                <w:b/>
                <w:u w:val="single"/>
              </w:rPr>
              <w:t xml:space="preserve">Ressources : </w:t>
            </w:r>
          </w:p>
          <w:p w:rsidR="0083785C" w:rsidRPr="00076E6C" w:rsidRDefault="0083785C" w:rsidP="00EB0FC7">
            <w:pPr>
              <w:spacing w:line="288" w:lineRule="auto"/>
              <w:rPr>
                <w:b/>
              </w:rPr>
            </w:pPr>
            <w:r w:rsidRPr="0066775F">
              <w:rPr>
                <w:b/>
                <w:color w:val="7030A0"/>
              </w:rPr>
              <w:t xml:space="preserve">- </w:t>
            </w:r>
            <w:r w:rsidRPr="0066775F">
              <w:rPr>
                <w:color w:val="7030A0"/>
              </w:rPr>
              <w:t>Plaquette EMR</w:t>
            </w:r>
          </w:p>
        </w:tc>
        <w:tc>
          <w:tcPr>
            <w:tcW w:w="4531" w:type="dxa"/>
            <w:gridSpan w:val="2"/>
          </w:tcPr>
          <w:p w:rsidR="0083785C" w:rsidRPr="0066775F" w:rsidRDefault="0083785C" w:rsidP="00EB0FC7">
            <w:pPr>
              <w:spacing w:line="288" w:lineRule="auto"/>
              <w:rPr>
                <w:b/>
                <w:u w:val="single"/>
              </w:rPr>
            </w:pPr>
            <w:r w:rsidRPr="0066775F">
              <w:rPr>
                <w:b/>
                <w:u w:val="single"/>
              </w:rPr>
              <w:t xml:space="preserve">Ressources : </w:t>
            </w:r>
          </w:p>
          <w:p w:rsidR="0083785C" w:rsidRPr="0066775F" w:rsidRDefault="0083785C" w:rsidP="00EB0FC7">
            <w:pPr>
              <w:spacing w:line="288" w:lineRule="auto"/>
              <w:rPr>
                <w:b/>
              </w:rPr>
            </w:pPr>
            <w:r w:rsidRPr="0066775F">
              <w:rPr>
                <w:b/>
                <w:color w:val="7030A0"/>
              </w:rPr>
              <w:t>- Cartes heuristiques ASH 67 : rôle du directeur, rôle du coordonnateur</w:t>
            </w:r>
          </w:p>
        </w:tc>
      </w:tr>
    </w:tbl>
    <w:p w:rsidR="0083785C" w:rsidRDefault="0083785C" w:rsidP="0083785C">
      <w:pPr>
        <w:jc w:val="center"/>
      </w:pPr>
    </w:p>
    <w:p w:rsidR="009231D6" w:rsidRDefault="009231D6"/>
    <w:sectPr w:rsidR="009231D6" w:rsidSect="00883695">
      <w:footerReference w:type="default" r:id="rId10"/>
      <w:pgSz w:w="11906" w:h="16838"/>
      <w:pgMar w:top="709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FC" w:rsidRPr="00A150FC" w:rsidRDefault="0083785C">
    <w:pPr>
      <w:pStyle w:val="Pieddepage"/>
      <w:rPr>
        <w:b/>
        <w:sz w:val="20"/>
        <w:szCs w:val="20"/>
      </w:rPr>
    </w:pPr>
    <w:r w:rsidRPr="00A150FC">
      <w:rPr>
        <w:b/>
        <w:sz w:val="20"/>
        <w:szCs w:val="20"/>
      </w:rPr>
      <w:t xml:space="preserve">Demi-journée de </w:t>
    </w:r>
    <w:r w:rsidRPr="00A150FC">
      <w:rPr>
        <w:b/>
        <w:sz w:val="20"/>
        <w:szCs w:val="20"/>
      </w:rPr>
      <w:t>formation « école inclusive » - 29 août 2019 (circonscription d’Erstein)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2E4A"/>
    <w:multiLevelType w:val="hybridMultilevel"/>
    <w:tmpl w:val="1E145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C5D4F"/>
    <w:multiLevelType w:val="hybridMultilevel"/>
    <w:tmpl w:val="AF141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02FF4"/>
    <w:multiLevelType w:val="hybridMultilevel"/>
    <w:tmpl w:val="D8E21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5C"/>
    <w:rsid w:val="0083785C"/>
    <w:rsid w:val="0092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9F0"/>
  <w15:chartTrackingRefBased/>
  <w15:docId w15:val="{6532A4F2-FD25-449D-95FE-D25250DE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785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3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85C"/>
  </w:style>
  <w:style w:type="character" w:styleId="Lienhypertexte">
    <w:name w:val="Hyperlink"/>
    <w:basedOn w:val="Policepardfaut"/>
    <w:uiPriority w:val="99"/>
    <w:unhideWhenUsed/>
    <w:rsid w:val="00837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-ienash67.ac-strasbourg.fr/avs/wp-content/uploads/2017/09/Guide-accueil-AESH-en-etablissement-scolaire-27.08.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bord.eduscol.education.fr/le-harcelement-a-l-ec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55921/le-harcelement-en-milieu-scolair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rc-ienash67.ac-strasbourg.fr/troubles/tsa-autisme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c-ienash67.ac-strasbourg.fr/avs/ressourc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ffischer5</dc:creator>
  <cp:keywords/>
  <dc:description/>
  <cp:lastModifiedBy>ffischer5</cp:lastModifiedBy>
  <cp:revision>1</cp:revision>
  <dcterms:created xsi:type="dcterms:W3CDTF">2019-11-12T07:18:00Z</dcterms:created>
  <dcterms:modified xsi:type="dcterms:W3CDTF">2019-11-12T07:19:00Z</dcterms:modified>
</cp:coreProperties>
</file>